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3E48B36E"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77B2F96F" w14:textId="77777777">
              <w:trPr>
                <w:jc w:val="center"/>
              </w:trPr>
              <w:tc>
                <w:tcPr>
                  <w:tcW w:w="0" w:type="auto"/>
                  <w:vAlign w:val="center"/>
                  <w:hideMark/>
                </w:tcPr>
                <w:p w14:paraId="6DAF433A" w14:textId="77777777" w:rsidR="006D5DD0" w:rsidRPr="006D5DD0" w:rsidRDefault="006D5DD0" w:rsidP="006D5DD0">
                  <w:pPr>
                    <w:rPr>
                      <w:rFonts w:ascii="Times New Roman" w:eastAsia="Times New Roman" w:hAnsi="Times New Roman" w:cs="Times New Roman"/>
                    </w:rPr>
                  </w:pPr>
                  <w:bookmarkStart w:id="0" w:name="_GoBack"/>
                  <w:bookmarkEnd w:id="0"/>
                </w:p>
              </w:tc>
            </w:tr>
          </w:tbl>
          <w:p w14:paraId="281810C9" w14:textId="77777777" w:rsidR="006D5DD0" w:rsidRPr="006D5DD0" w:rsidRDefault="006D5DD0" w:rsidP="006D5DD0">
            <w:pPr>
              <w:jc w:val="center"/>
              <w:rPr>
                <w:rFonts w:ascii="Helvetica" w:eastAsia="Times New Roman" w:hAnsi="Helvetica" w:cs="Times New Roman"/>
                <w:color w:val="222222"/>
              </w:rPr>
            </w:pPr>
          </w:p>
        </w:tc>
      </w:tr>
    </w:tbl>
    <w:p w14:paraId="06185696"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3F7B9A19"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18976DE9" w14:textId="77777777">
              <w:trPr>
                <w:jc w:val="center"/>
              </w:trPr>
              <w:tc>
                <w:tcPr>
                  <w:tcW w:w="0" w:type="auto"/>
                  <w:vAlign w:val="center"/>
                  <w:hideMark/>
                </w:tcPr>
                <w:p w14:paraId="6EBE60E0"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3BEAA0A7" w14:textId="77777777">
              <w:trPr>
                <w:jc w:val="center"/>
              </w:trPr>
              <w:tc>
                <w:tcPr>
                  <w:tcW w:w="0" w:type="auto"/>
                  <w:vAlign w:val="center"/>
                  <w:hideMark/>
                </w:tcPr>
                <w:p w14:paraId="046032EE" w14:textId="77777777" w:rsidR="006D5DD0" w:rsidRDefault="006D5DD0" w:rsidP="006D5DD0">
                  <w:pPr>
                    <w:spacing w:before="100" w:beforeAutospacing="1" w:after="100" w:afterAutospacing="1" w:line="345" w:lineRule="atLeast"/>
                    <w:jc w:val="center"/>
                    <w:rPr>
                      <w:rFonts w:ascii="Arial" w:eastAsia="Times New Roman" w:hAnsi="Arial" w:cs="Arial"/>
                      <w:b/>
                      <w:bCs/>
                      <w:color w:val="79BEC8"/>
                      <w:sz w:val="27"/>
                      <w:szCs w:val="27"/>
                    </w:rPr>
                  </w:pPr>
                  <w:r w:rsidRPr="00F83D35">
                    <w:rPr>
                      <w:rFonts w:ascii="Times New Roman" w:eastAsia="Times New Roman" w:hAnsi="Times New Roman" w:cs="Times New Roman"/>
                      <w:noProof/>
                      <w:color w:val="0000FF"/>
                    </w:rPr>
                    <w:drawing>
                      <wp:inline distT="0" distB="0" distL="0" distR="0" wp14:anchorId="56A82E28" wp14:editId="0CFF9CE9">
                        <wp:extent cx="4686300" cy="1726121"/>
                        <wp:effectExtent l="0" t="0" r="0" b="7620"/>
                        <wp:docPr id="34" name="Picture 34" descr="Washington Brief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ashington Brief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213" cy="1730140"/>
                                </a:xfrm>
                                <a:prstGeom prst="rect">
                                  <a:avLst/>
                                </a:prstGeom>
                                <a:noFill/>
                                <a:ln>
                                  <a:noFill/>
                                </a:ln>
                              </pic:spPr>
                            </pic:pic>
                          </a:graphicData>
                        </a:graphic>
                      </wp:inline>
                    </w:drawing>
                  </w:r>
                </w:p>
                <w:p w14:paraId="798E792C"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79BEC8"/>
                      <w:sz w:val="27"/>
                      <w:szCs w:val="27"/>
                    </w:rPr>
                    <w:t>Week in Review</w:t>
                  </w:r>
                </w:p>
                <w:p w14:paraId="69CB8D56"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666666"/>
                      <w:sz w:val="21"/>
                      <w:szCs w:val="21"/>
                    </w:rPr>
                    <w:t xml:space="preserve">Friday, August </w:t>
                  </w:r>
                  <w:r w:rsidR="00482F57">
                    <w:rPr>
                      <w:rFonts w:ascii="Arial" w:eastAsia="Times New Roman" w:hAnsi="Arial" w:cs="Arial"/>
                      <w:b/>
                      <w:bCs/>
                      <w:color w:val="666666"/>
                      <w:sz w:val="21"/>
                      <w:szCs w:val="21"/>
                    </w:rPr>
                    <w:t>31</w:t>
                  </w:r>
                </w:p>
                <w:p w14:paraId="40F9FBED" w14:textId="77777777" w:rsidR="00482F57" w:rsidRDefault="00482F57" w:rsidP="00482F57">
                  <w:pPr>
                    <w:numPr>
                      <w:ilvl w:val="0"/>
                      <w:numId w:val="1"/>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Lawmakers and other officials paid tribute to the late Arizona Senator John McCain, who was </w:t>
                  </w:r>
                  <w:hyperlink r:id="rId7" w:tgtFrame="_blank" w:history="1">
                    <w:r>
                      <w:rPr>
                        <w:rStyle w:val="Hyperlink"/>
                        <w:rFonts w:ascii="Arial" w:hAnsi="Arial" w:cs="Arial"/>
                        <w:color w:val="1155CC"/>
                        <w:sz w:val="21"/>
                        <w:szCs w:val="21"/>
                      </w:rPr>
                      <w:t>brought</w:t>
                    </w:r>
                  </w:hyperlink>
                  <w:r>
                    <w:rPr>
                      <w:rFonts w:ascii="Arial" w:hAnsi="Arial" w:cs="Arial"/>
                      <w:color w:val="666666"/>
                      <w:sz w:val="21"/>
                      <w:szCs w:val="21"/>
                    </w:rPr>
                    <w:t> to the US Capitol Rotunda to lie in state. A memorial service will be held </w:t>
                  </w:r>
                  <w:r>
                    <w:rPr>
                      <w:rStyle w:val="aqj"/>
                      <w:rFonts w:ascii="Arial" w:hAnsi="Arial" w:cs="Arial"/>
                      <w:color w:val="666666"/>
                      <w:sz w:val="21"/>
                      <w:szCs w:val="21"/>
                    </w:rPr>
                    <w:t>Saturday</w:t>
                  </w:r>
                  <w:r>
                    <w:rPr>
                      <w:rFonts w:ascii="Arial" w:hAnsi="Arial" w:cs="Arial"/>
                      <w:color w:val="666666"/>
                      <w:sz w:val="21"/>
                      <w:szCs w:val="21"/>
                    </w:rPr>
                    <w:t> at the Washington National Cathedral.</w:t>
                  </w:r>
                </w:p>
                <w:p w14:paraId="51428B36" w14:textId="77777777" w:rsidR="00482F57" w:rsidRDefault="00482F57" w:rsidP="00482F57">
                  <w:pPr>
                    <w:numPr>
                      <w:ilvl w:val="0"/>
                      <w:numId w:val="1"/>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A senior Justice Department lawyer </w:t>
                  </w:r>
                  <w:hyperlink r:id="rId8" w:tgtFrame="_blank" w:history="1">
                    <w:r>
                      <w:rPr>
                        <w:rStyle w:val="Hyperlink"/>
                        <w:rFonts w:ascii="Arial" w:hAnsi="Arial" w:cs="Arial"/>
                        <w:color w:val="1155CC"/>
                        <w:sz w:val="21"/>
                        <w:szCs w:val="21"/>
                      </w:rPr>
                      <w:t>reportedly</w:t>
                    </w:r>
                  </w:hyperlink>
                  <w:r>
                    <w:rPr>
                      <w:rFonts w:ascii="Arial" w:hAnsi="Arial" w:cs="Arial"/>
                      <w:color w:val="666666"/>
                      <w:sz w:val="21"/>
                      <w:szCs w:val="21"/>
                    </w:rPr>
                    <w:t> told lawmakers that Christopher Steele, the ex-British spy who compiled the Trump-Russia dossier, told him Russian intelligence believed they had Donald Trump “over a barrel.”</w:t>
                  </w:r>
                </w:p>
                <w:p w14:paraId="00E387D7" w14:textId="77777777" w:rsidR="00482F57" w:rsidRDefault="00482F57" w:rsidP="00482F57">
                  <w:pPr>
                    <w:numPr>
                      <w:ilvl w:val="0"/>
                      <w:numId w:val="1"/>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Samuel Patten, an associate of former Trump campaign chair Paul Manafort, </w:t>
                  </w:r>
                  <w:hyperlink r:id="rId9" w:tgtFrame="_blank" w:history="1">
                    <w:r>
                      <w:rPr>
                        <w:rStyle w:val="Hyperlink"/>
                        <w:rFonts w:ascii="Arial" w:hAnsi="Arial" w:cs="Arial"/>
                        <w:color w:val="1155CC"/>
                        <w:sz w:val="21"/>
                        <w:szCs w:val="21"/>
                      </w:rPr>
                      <w:t>pleaded</w:t>
                    </w:r>
                  </w:hyperlink>
                  <w:r>
                    <w:rPr>
                      <w:rFonts w:ascii="Arial" w:hAnsi="Arial" w:cs="Arial"/>
                      <w:color w:val="666666"/>
                      <w:sz w:val="21"/>
                      <w:szCs w:val="21"/>
                    </w:rPr>
                    <w:t xml:space="preserve"> guilty to foreign lobbying violations. The case against Patten was referred by Special Counsel Robert Mueller.</w:t>
                  </w:r>
                </w:p>
                <w:p w14:paraId="33DEE1D4" w14:textId="77777777" w:rsidR="00482F57" w:rsidRDefault="00482F57" w:rsidP="00482F57">
                  <w:pPr>
                    <w:numPr>
                      <w:ilvl w:val="0"/>
                      <w:numId w:val="1"/>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Trump </w:t>
                  </w:r>
                  <w:hyperlink r:id="rId10" w:tgtFrame="_blank" w:history="1">
                    <w:r>
                      <w:rPr>
                        <w:rStyle w:val="Hyperlink"/>
                        <w:rFonts w:ascii="Arial" w:hAnsi="Arial" w:cs="Arial"/>
                        <w:color w:val="1155CC"/>
                        <w:sz w:val="21"/>
                        <w:szCs w:val="21"/>
                      </w:rPr>
                      <w:t>announced</w:t>
                    </w:r>
                  </w:hyperlink>
                  <w:r>
                    <w:rPr>
                      <w:rFonts w:ascii="Arial" w:hAnsi="Arial" w:cs="Arial"/>
                      <w:color w:val="666666"/>
                      <w:sz w:val="21"/>
                      <w:szCs w:val="21"/>
                    </w:rPr>
                    <w:t> on Twitter that he’s planning a “major rally” this fall for Texas Senator Ted Cruz in the “biggest stadium” he can find. Cruz is being challenged by Democratic Representative Beto O’Rourke.</w:t>
                  </w:r>
                </w:p>
                <w:p w14:paraId="088A47A1" w14:textId="77777777" w:rsidR="006D5DD0" w:rsidRPr="00482F57" w:rsidRDefault="00482F57" w:rsidP="00482F57">
                  <w:pPr>
                    <w:numPr>
                      <w:ilvl w:val="0"/>
                      <w:numId w:val="1"/>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Former President Bill Clinton, former U.S. Attorney General Eric Holder, and Reverend Al Sharpton were among the </w:t>
                  </w:r>
                  <w:hyperlink r:id="rId11" w:tgtFrame="_blank" w:history="1">
                    <w:r>
                      <w:rPr>
                        <w:rStyle w:val="Hyperlink"/>
                        <w:rFonts w:ascii="Arial" w:hAnsi="Arial" w:cs="Arial"/>
                        <w:color w:val="1155CC"/>
                        <w:sz w:val="21"/>
                        <w:szCs w:val="21"/>
                      </w:rPr>
                      <w:t>speakers</w:t>
                    </w:r>
                  </w:hyperlink>
                  <w:r>
                    <w:rPr>
                      <w:rFonts w:ascii="Arial" w:hAnsi="Arial" w:cs="Arial"/>
                      <w:color w:val="666666"/>
                      <w:sz w:val="21"/>
                      <w:szCs w:val="21"/>
                    </w:rPr>
                    <w:t> at the funeral of Aretha Franklin, who died this month of cancer.</w:t>
                  </w:r>
                </w:p>
              </w:tc>
            </w:tr>
            <w:tr w:rsidR="006D5DD0" w:rsidRPr="006D5DD0" w14:paraId="36E10663" w14:textId="77777777">
              <w:trPr>
                <w:jc w:val="center"/>
              </w:trPr>
              <w:tc>
                <w:tcPr>
                  <w:tcW w:w="0" w:type="auto"/>
                  <w:vAlign w:val="center"/>
                  <w:hideMark/>
                </w:tcPr>
                <w:p w14:paraId="3321E87E"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71BECAEB" w14:textId="77777777" w:rsidR="006D5DD0" w:rsidRPr="006D5DD0" w:rsidRDefault="006D5DD0" w:rsidP="006D5DD0">
            <w:pPr>
              <w:jc w:val="center"/>
              <w:rPr>
                <w:rFonts w:ascii="Helvetica" w:eastAsia="Times New Roman" w:hAnsi="Helvetica" w:cs="Times New Roman"/>
                <w:color w:val="222222"/>
              </w:rPr>
            </w:pPr>
          </w:p>
        </w:tc>
      </w:tr>
    </w:tbl>
    <w:p w14:paraId="03D38D53"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4378D59D"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0F5E18AD" w14:textId="77777777">
              <w:trPr>
                <w:jc w:val="center"/>
              </w:trPr>
              <w:tc>
                <w:tcPr>
                  <w:tcW w:w="0" w:type="auto"/>
                  <w:vAlign w:val="center"/>
                  <w:hideMark/>
                </w:tcPr>
                <w:p w14:paraId="65E14D44"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161F044F" w14:textId="77777777">
              <w:trPr>
                <w:jc w:val="center"/>
              </w:trPr>
              <w:tc>
                <w:tcPr>
                  <w:tcW w:w="0" w:type="auto"/>
                  <w:vAlign w:val="center"/>
                  <w:hideMark/>
                </w:tcPr>
                <w:p w14:paraId="27E558B3"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666666"/>
                      <w:sz w:val="21"/>
                      <w:szCs w:val="21"/>
                    </w:rPr>
                    <w:t xml:space="preserve">Monday, </w:t>
                  </w:r>
                  <w:r w:rsidR="00482F57">
                    <w:rPr>
                      <w:rFonts w:ascii="Arial" w:eastAsia="Times New Roman" w:hAnsi="Arial" w:cs="Arial"/>
                      <w:b/>
                      <w:bCs/>
                      <w:color w:val="666666"/>
                      <w:sz w:val="21"/>
                      <w:szCs w:val="21"/>
                    </w:rPr>
                    <w:t>September 3</w:t>
                  </w:r>
                </w:p>
                <w:p w14:paraId="2488992E" w14:textId="77777777" w:rsidR="00482F57" w:rsidRDefault="00482F57" w:rsidP="00482F57">
                  <w:pPr>
                    <w:numPr>
                      <w:ilvl w:val="0"/>
                      <w:numId w:val="2"/>
                    </w:numPr>
                    <w:shd w:val="clear" w:color="auto" w:fill="FFFFFF"/>
                    <w:spacing w:before="100" w:beforeAutospacing="1" w:after="100" w:afterAutospacing="1" w:line="345" w:lineRule="atLeast"/>
                    <w:rPr>
                      <w:rFonts w:ascii="Arial" w:hAnsi="Arial" w:cs="Arial"/>
                      <w:color w:val="666666"/>
                      <w:sz w:val="21"/>
                      <w:szCs w:val="21"/>
                    </w:rPr>
                  </w:pPr>
                  <w:r>
                    <w:rPr>
                      <w:rStyle w:val="Emphasis"/>
                      <w:rFonts w:ascii="Arial" w:hAnsi="Arial" w:cs="Arial"/>
                      <w:color w:val="666666"/>
                      <w:sz w:val="21"/>
                      <w:szCs w:val="21"/>
                    </w:rPr>
                    <w:t>Happy Labor Day!</w:t>
                  </w:r>
                </w:p>
                <w:p w14:paraId="27693E7F" w14:textId="77777777" w:rsidR="00482F57" w:rsidRDefault="00482F57" w:rsidP="00482F57">
                  <w:pPr>
                    <w:numPr>
                      <w:ilvl w:val="0"/>
                      <w:numId w:val="2"/>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President Trump </w:t>
                  </w:r>
                  <w:hyperlink r:id="rId12" w:tgtFrame="_blank" w:history="1">
                    <w:r>
                      <w:rPr>
                        <w:rStyle w:val="Hyperlink"/>
                        <w:rFonts w:ascii="Arial" w:hAnsi="Arial" w:cs="Arial"/>
                        <w:color w:val="1155CC"/>
                        <w:sz w:val="21"/>
                        <w:szCs w:val="21"/>
                      </w:rPr>
                      <w:t>criticized</w:t>
                    </w:r>
                  </w:hyperlink>
                  <w:r>
                    <w:rPr>
                      <w:rFonts w:ascii="Arial" w:hAnsi="Arial" w:cs="Arial"/>
                      <w:color w:val="666666"/>
                      <w:sz w:val="21"/>
                      <w:szCs w:val="21"/>
                    </w:rPr>
                    <w:t> Attorney General Jeff Sessions for bringing charges against two "very popular" Republican lawmakers ahead of the midterm elections. </w:t>
                  </w:r>
                </w:p>
                <w:p w14:paraId="0B8F5E3D" w14:textId="77777777" w:rsidR="006D5DD0" w:rsidRPr="00482F57" w:rsidRDefault="00482F57" w:rsidP="00482F57">
                  <w:pPr>
                    <w:numPr>
                      <w:ilvl w:val="0"/>
                      <w:numId w:val="2"/>
                    </w:numPr>
                    <w:shd w:val="clear" w:color="auto" w:fill="FFFFFF"/>
                    <w:spacing w:before="100" w:beforeAutospacing="1" w:after="100" w:afterAutospacing="1" w:line="345" w:lineRule="atLeast"/>
                    <w:rPr>
                      <w:rFonts w:ascii="Arial" w:hAnsi="Arial" w:cs="Arial"/>
                      <w:color w:val="666666"/>
                      <w:sz w:val="21"/>
                      <w:szCs w:val="21"/>
                    </w:rPr>
                  </w:pPr>
                  <w:r>
                    <w:rPr>
                      <w:rStyle w:val="Emphasis"/>
                      <w:rFonts w:ascii="Arial" w:hAnsi="Arial" w:cs="Arial"/>
                      <w:color w:val="666666"/>
                      <w:sz w:val="21"/>
                      <w:szCs w:val="21"/>
                    </w:rPr>
                    <w:t>The New Yorker </w:t>
                  </w:r>
                  <w:hyperlink r:id="rId13" w:tgtFrame="_blank" w:history="1">
                    <w:r>
                      <w:rPr>
                        <w:rStyle w:val="Hyperlink"/>
                        <w:rFonts w:ascii="Arial" w:hAnsi="Arial" w:cs="Arial"/>
                        <w:color w:val="1155CC"/>
                        <w:sz w:val="21"/>
                        <w:szCs w:val="21"/>
                      </w:rPr>
                      <w:t>announced</w:t>
                    </w:r>
                  </w:hyperlink>
                  <w:r>
                    <w:rPr>
                      <w:rFonts w:ascii="Arial" w:hAnsi="Arial" w:cs="Arial"/>
                      <w:color w:val="666666"/>
                      <w:sz w:val="21"/>
                      <w:szCs w:val="21"/>
                    </w:rPr>
                    <w:t> that Steve Bannon would no longer appear at this year's New Yorker Festival, following the dropouts of high-profile guests. </w:t>
                  </w:r>
                </w:p>
              </w:tc>
            </w:tr>
            <w:tr w:rsidR="006D5DD0" w:rsidRPr="006D5DD0" w14:paraId="5782D91F" w14:textId="77777777">
              <w:trPr>
                <w:jc w:val="center"/>
              </w:trPr>
              <w:tc>
                <w:tcPr>
                  <w:tcW w:w="0" w:type="auto"/>
                  <w:vAlign w:val="center"/>
                  <w:hideMark/>
                </w:tcPr>
                <w:p w14:paraId="3EF4FC61"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lastRenderedPageBreak/>
                    <w:t> </w:t>
                  </w:r>
                </w:p>
              </w:tc>
            </w:tr>
          </w:tbl>
          <w:p w14:paraId="51D069D4" w14:textId="77777777" w:rsidR="006D5DD0" w:rsidRPr="006D5DD0" w:rsidRDefault="006D5DD0" w:rsidP="006D5DD0">
            <w:pPr>
              <w:jc w:val="center"/>
              <w:rPr>
                <w:rFonts w:ascii="Helvetica" w:eastAsia="Times New Roman" w:hAnsi="Helvetica" w:cs="Times New Roman"/>
                <w:color w:val="222222"/>
              </w:rPr>
            </w:pPr>
          </w:p>
        </w:tc>
      </w:tr>
    </w:tbl>
    <w:p w14:paraId="0DA7BB95"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4D38D82F"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3FB366EF" w14:textId="77777777">
              <w:trPr>
                <w:jc w:val="center"/>
              </w:trPr>
              <w:tc>
                <w:tcPr>
                  <w:tcW w:w="0" w:type="auto"/>
                  <w:vAlign w:val="center"/>
                  <w:hideMark/>
                </w:tcPr>
                <w:p w14:paraId="76D40AE8"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47BAA745" w14:textId="77777777">
              <w:trPr>
                <w:jc w:val="center"/>
              </w:trPr>
              <w:tc>
                <w:tcPr>
                  <w:tcW w:w="0" w:type="auto"/>
                  <w:vAlign w:val="center"/>
                  <w:hideMark/>
                </w:tcPr>
                <w:p w14:paraId="6080B404"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666666"/>
                      <w:sz w:val="21"/>
                      <w:szCs w:val="21"/>
                    </w:rPr>
                    <w:t>Tuesday, </w:t>
                  </w:r>
                  <w:r w:rsidR="00482F57">
                    <w:rPr>
                      <w:rFonts w:ascii="Arial" w:eastAsia="Times New Roman" w:hAnsi="Arial" w:cs="Arial"/>
                      <w:b/>
                      <w:bCs/>
                      <w:color w:val="666666"/>
                      <w:sz w:val="21"/>
                      <w:szCs w:val="21"/>
                    </w:rPr>
                    <w:t>September 4</w:t>
                  </w:r>
                </w:p>
                <w:p w14:paraId="4486EB73" w14:textId="77777777" w:rsidR="00482F57" w:rsidRDefault="00482F57" w:rsidP="00482F57">
                  <w:pPr>
                    <w:numPr>
                      <w:ilvl w:val="0"/>
                      <w:numId w:val="3"/>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In an </w:t>
                  </w:r>
                  <w:hyperlink r:id="rId14" w:tgtFrame="_blank" w:history="1">
                    <w:r>
                      <w:rPr>
                        <w:rStyle w:val="Hyperlink"/>
                        <w:rFonts w:ascii="Arial" w:hAnsi="Arial" w:cs="Arial"/>
                        <w:color w:val="1155CC"/>
                        <w:sz w:val="21"/>
                        <w:szCs w:val="21"/>
                      </w:rPr>
                      <w:t>explosive</w:t>
                    </w:r>
                  </w:hyperlink>
                  <w:r>
                    <w:rPr>
                      <w:rFonts w:ascii="Arial" w:hAnsi="Arial" w:cs="Arial"/>
                      <w:color w:val="666666"/>
                      <w:sz w:val="21"/>
                      <w:szCs w:val="21"/>
                    </w:rPr>
                    <w:t> new book by journalist Bob Woodward, Trump administration officials and aides are quoted criticizing the president and questioning his ability to lead. The White House said the book was “nothing more than fabricated stories.”</w:t>
                  </w:r>
                </w:p>
                <w:p w14:paraId="07036722" w14:textId="77777777" w:rsidR="00482F57" w:rsidRDefault="00482F57" w:rsidP="00482F57">
                  <w:pPr>
                    <w:numPr>
                      <w:ilvl w:val="0"/>
                      <w:numId w:val="3"/>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The first day of confirmation hearings for Trump’s Supreme Court nominee, Brett Kavanaugh, got off to a rocky start: Democrats </w:t>
                  </w:r>
                  <w:hyperlink r:id="rId15" w:tgtFrame="_blank" w:history="1">
                    <w:r>
                      <w:rPr>
                        <w:rStyle w:val="Hyperlink"/>
                        <w:rFonts w:ascii="Arial" w:hAnsi="Arial" w:cs="Arial"/>
                        <w:color w:val="1155CC"/>
                        <w:sz w:val="21"/>
                        <w:szCs w:val="21"/>
                      </w:rPr>
                      <w:t>objected</w:t>
                    </w:r>
                  </w:hyperlink>
                  <w:r>
                    <w:rPr>
                      <w:rFonts w:ascii="Arial" w:hAnsi="Arial" w:cs="Arial"/>
                      <w:color w:val="666666"/>
                      <w:sz w:val="21"/>
                      <w:szCs w:val="21"/>
                    </w:rPr>
                    <w:t> to the proceedings, citing the late release of documents, and dozens of protesters interrupted senators.</w:t>
                  </w:r>
                </w:p>
                <w:p w14:paraId="28983A5A" w14:textId="77777777" w:rsidR="00482F57" w:rsidRDefault="00482F57" w:rsidP="00482F57">
                  <w:pPr>
                    <w:numPr>
                      <w:ilvl w:val="0"/>
                      <w:numId w:val="3"/>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Arizona Governor Doug Ducey </w:t>
                  </w:r>
                  <w:hyperlink r:id="rId16" w:tgtFrame="_blank" w:history="1">
                    <w:r>
                      <w:rPr>
                        <w:rStyle w:val="Hyperlink"/>
                        <w:rFonts w:ascii="Arial" w:hAnsi="Arial" w:cs="Arial"/>
                        <w:color w:val="1155CC"/>
                        <w:sz w:val="21"/>
                        <w:szCs w:val="21"/>
                      </w:rPr>
                      <w:t>named</w:t>
                    </w:r>
                  </w:hyperlink>
                  <w:r>
                    <w:rPr>
                      <w:rFonts w:ascii="Arial" w:hAnsi="Arial" w:cs="Arial"/>
                      <w:color w:val="666666"/>
                      <w:sz w:val="21"/>
                      <w:szCs w:val="21"/>
                    </w:rPr>
                    <w:t> former Senator Jon Kyl to succeed the late Senator John McCain.</w:t>
                  </w:r>
                </w:p>
                <w:p w14:paraId="73034E9B" w14:textId="77777777" w:rsidR="00482F57" w:rsidRDefault="00482F57" w:rsidP="00482F57">
                  <w:pPr>
                    <w:numPr>
                      <w:ilvl w:val="0"/>
                      <w:numId w:val="3"/>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Chicago Mayor Rahm Emanuel </w:t>
                  </w:r>
                  <w:hyperlink r:id="rId17" w:tgtFrame="_blank" w:history="1">
                    <w:r>
                      <w:rPr>
                        <w:rStyle w:val="Hyperlink"/>
                        <w:rFonts w:ascii="Arial" w:hAnsi="Arial" w:cs="Arial"/>
                        <w:color w:val="1155CC"/>
                        <w:sz w:val="21"/>
                        <w:szCs w:val="21"/>
                      </w:rPr>
                      <w:t>announced</w:t>
                    </w:r>
                  </w:hyperlink>
                  <w:r>
                    <w:rPr>
                      <w:rFonts w:ascii="Arial" w:hAnsi="Arial" w:cs="Arial"/>
                      <w:color w:val="666666"/>
                      <w:sz w:val="21"/>
                      <w:szCs w:val="21"/>
                    </w:rPr>
                    <w:t> that he will not seek reelection.</w:t>
                  </w:r>
                </w:p>
                <w:p w14:paraId="60EB8E30" w14:textId="77777777" w:rsidR="006D5DD0" w:rsidRPr="006D5DD0" w:rsidRDefault="00482F57" w:rsidP="00482F57">
                  <w:pPr>
                    <w:numPr>
                      <w:ilvl w:val="0"/>
                      <w:numId w:val="3"/>
                    </w:numPr>
                    <w:spacing w:before="100" w:beforeAutospacing="1" w:after="100" w:afterAutospacing="1" w:line="345" w:lineRule="atLeast"/>
                    <w:rPr>
                      <w:rFonts w:ascii="Arial" w:eastAsia="Times New Roman" w:hAnsi="Arial" w:cs="Arial"/>
                      <w:color w:val="666666"/>
                      <w:sz w:val="21"/>
                      <w:szCs w:val="21"/>
                    </w:rPr>
                  </w:pPr>
                  <w:r>
                    <w:rPr>
                      <w:rFonts w:ascii="Arial" w:hAnsi="Arial" w:cs="Arial"/>
                      <w:color w:val="666666"/>
                      <w:sz w:val="21"/>
                      <w:szCs w:val="21"/>
                    </w:rPr>
                    <w:t>White House Press Secretary Sarah Huckabee Sanders </w:t>
                  </w:r>
                  <w:hyperlink r:id="rId18" w:tgtFrame="_blank" w:history="1">
                    <w:r>
                      <w:rPr>
                        <w:rStyle w:val="Hyperlink"/>
                        <w:rFonts w:ascii="Arial" w:hAnsi="Arial" w:cs="Arial"/>
                        <w:color w:val="1155CC"/>
                        <w:sz w:val="21"/>
                        <w:szCs w:val="21"/>
                      </w:rPr>
                      <w:t>said</w:t>
                    </w:r>
                  </w:hyperlink>
                  <w:r>
                    <w:rPr>
                      <w:rFonts w:ascii="Arial" w:hAnsi="Arial" w:cs="Arial"/>
                      <w:color w:val="666666"/>
                      <w:sz w:val="21"/>
                      <w:szCs w:val="21"/>
                    </w:rPr>
                    <w:t> the administration is “closely monitoring” an imminent major Syrian regime attack on rebel holdouts.</w:t>
                  </w:r>
                </w:p>
              </w:tc>
            </w:tr>
            <w:tr w:rsidR="006D5DD0" w:rsidRPr="006D5DD0" w14:paraId="1D68AFE0" w14:textId="77777777">
              <w:trPr>
                <w:jc w:val="center"/>
              </w:trPr>
              <w:tc>
                <w:tcPr>
                  <w:tcW w:w="0" w:type="auto"/>
                  <w:vAlign w:val="center"/>
                  <w:hideMark/>
                </w:tcPr>
                <w:p w14:paraId="5EAFE81E"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542FEA35" w14:textId="77777777" w:rsidR="006D5DD0" w:rsidRPr="006D5DD0" w:rsidRDefault="006D5DD0" w:rsidP="006D5DD0">
            <w:pPr>
              <w:jc w:val="center"/>
              <w:rPr>
                <w:rFonts w:ascii="Helvetica" w:eastAsia="Times New Roman" w:hAnsi="Helvetica" w:cs="Times New Roman"/>
                <w:color w:val="222222"/>
              </w:rPr>
            </w:pPr>
          </w:p>
        </w:tc>
      </w:tr>
    </w:tbl>
    <w:p w14:paraId="18CA5041"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199023FC"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4B6A5B14" w14:textId="77777777">
              <w:trPr>
                <w:jc w:val="center"/>
              </w:trPr>
              <w:tc>
                <w:tcPr>
                  <w:tcW w:w="0" w:type="auto"/>
                  <w:vAlign w:val="center"/>
                  <w:hideMark/>
                </w:tcPr>
                <w:p w14:paraId="2475848A"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0ED8F6CC" w14:textId="77777777">
              <w:trPr>
                <w:jc w:val="center"/>
              </w:trPr>
              <w:tc>
                <w:tcPr>
                  <w:tcW w:w="0" w:type="auto"/>
                  <w:vAlign w:val="center"/>
                  <w:hideMark/>
                </w:tcPr>
                <w:p w14:paraId="4A34E9E7"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666666"/>
                      <w:sz w:val="21"/>
                      <w:szCs w:val="21"/>
                    </w:rPr>
                    <w:t xml:space="preserve">Wednesday, </w:t>
                  </w:r>
                  <w:r w:rsidR="00482F57">
                    <w:rPr>
                      <w:rFonts w:ascii="Arial" w:eastAsia="Times New Roman" w:hAnsi="Arial" w:cs="Arial"/>
                      <w:b/>
                      <w:bCs/>
                      <w:color w:val="666666"/>
                      <w:sz w:val="21"/>
                      <w:szCs w:val="21"/>
                    </w:rPr>
                    <w:t>September 5</w:t>
                  </w:r>
                </w:p>
                <w:p w14:paraId="6AFE2260" w14:textId="77777777" w:rsidR="00482F57" w:rsidRDefault="00482F57" w:rsidP="00482F57">
                  <w:pPr>
                    <w:numPr>
                      <w:ilvl w:val="0"/>
                      <w:numId w:val="4"/>
                    </w:numPr>
                    <w:shd w:val="clear" w:color="auto" w:fill="FFFFFF"/>
                    <w:spacing w:before="100" w:beforeAutospacing="1" w:after="100" w:afterAutospacing="1" w:line="345" w:lineRule="atLeast"/>
                    <w:rPr>
                      <w:rFonts w:ascii="Arial" w:hAnsi="Arial" w:cs="Arial"/>
                      <w:color w:val="666666"/>
                      <w:sz w:val="21"/>
                      <w:szCs w:val="21"/>
                    </w:rPr>
                  </w:pPr>
                  <w:r>
                    <w:rPr>
                      <w:rStyle w:val="Emphasis"/>
                      <w:rFonts w:ascii="Arial" w:hAnsi="Arial" w:cs="Arial"/>
                      <w:color w:val="666666"/>
                      <w:sz w:val="21"/>
                      <w:szCs w:val="21"/>
                    </w:rPr>
                    <w:t>The New York Times</w:t>
                  </w:r>
                  <w:r>
                    <w:rPr>
                      <w:rFonts w:ascii="Arial" w:hAnsi="Arial" w:cs="Arial"/>
                      <w:color w:val="666666"/>
                      <w:sz w:val="21"/>
                      <w:szCs w:val="21"/>
                    </w:rPr>
                    <w:t>  </w:t>
                  </w:r>
                  <w:hyperlink r:id="rId19" w:tgtFrame="_blank" w:history="1">
                    <w:r>
                      <w:rPr>
                        <w:rStyle w:val="Hyperlink"/>
                        <w:rFonts w:ascii="Arial" w:hAnsi="Arial" w:cs="Arial"/>
                        <w:color w:val="1155CC"/>
                        <w:sz w:val="21"/>
                        <w:szCs w:val="21"/>
                      </w:rPr>
                      <w:t>published</w:t>
                    </w:r>
                  </w:hyperlink>
                  <w:r>
                    <w:rPr>
                      <w:rFonts w:ascii="Arial" w:hAnsi="Arial" w:cs="Arial"/>
                      <w:color w:val="666666"/>
                      <w:sz w:val="21"/>
                      <w:szCs w:val="21"/>
                    </w:rPr>
                    <w:t> an anonymous op-ed in which a senior official in the Trump administration claims that there is a “resistance” within the administration, and that many Trump appointees have vowed to thwart the president’s “more misguided impulses.” The White House issued a statement denouncing the op-ed.</w:t>
                  </w:r>
                </w:p>
                <w:p w14:paraId="3279A673" w14:textId="77777777" w:rsidR="00482F57" w:rsidRDefault="00482F57" w:rsidP="00482F57">
                  <w:pPr>
                    <w:numPr>
                      <w:ilvl w:val="0"/>
                      <w:numId w:val="4"/>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During the second day of his confirmation hearings, Trump’s Supreme Court pick Brett Kavanaugh </w:t>
                  </w:r>
                  <w:hyperlink r:id="rId20" w:tgtFrame="_blank" w:history="1">
                    <w:r>
                      <w:rPr>
                        <w:rStyle w:val="Hyperlink"/>
                        <w:rFonts w:ascii="Arial" w:hAnsi="Arial" w:cs="Arial"/>
                        <w:color w:val="1155CC"/>
                        <w:sz w:val="21"/>
                        <w:szCs w:val="21"/>
                      </w:rPr>
                      <w:t>stressed</w:t>
                    </w:r>
                  </w:hyperlink>
                  <w:r>
                    <w:rPr>
                      <w:rFonts w:ascii="Arial" w:hAnsi="Arial" w:cs="Arial"/>
                      <w:color w:val="666666"/>
                      <w:sz w:val="21"/>
                      <w:szCs w:val="21"/>
                    </w:rPr>
                    <w:t> the importance of judicial independence and declined to answer whether a sitting president could be subpoenaed.</w:t>
                  </w:r>
                </w:p>
                <w:p w14:paraId="7FF36111" w14:textId="77777777" w:rsidR="00482F57" w:rsidRDefault="00482F57" w:rsidP="00482F57">
                  <w:pPr>
                    <w:numPr>
                      <w:ilvl w:val="0"/>
                      <w:numId w:val="4"/>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Trump </w:t>
                  </w:r>
                  <w:hyperlink r:id="rId21" w:tgtFrame="_blank" w:history="1">
                    <w:r>
                      <w:rPr>
                        <w:rStyle w:val="Hyperlink"/>
                        <w:rFonts w:ascii="Arial" w:hAnsi="Arial" w:cs="Arial"/>
                        <w:color w:val="1155CC"/>
                        <w:sz w:val="21"/>
                        <w:szCs w:val="21"/>
                      </w:rPr>
                      <w:t>dismissed</w:t>
                    </w:r>
                  </w:hyperlink>
                  <w:r>
                    <w:rPr>
                      <w:rFonts w:ascii="Arial" w:hAnsi="Arial" w:cs="Arial"/>
                      <w:color w:val="666666"/>
                      <w:sz w:val="21"/>
                      <w:szCs w:val="21"/>
                    </w:rPr>
                    <w:t> the new tell-all book by journalist Bob Woodward in which administration officials and aides are quoted </w:t>
                  </w:r>
                  <w:hyperlink r:id="rId22" w:tgtFrame="_blank" w:history="1">
                    <w:r>
                      <w:rPr>
                        <w:rStyle w:val="Hyperlink"/>
                        <w:rFonts w:ascii="Arial" w:hAnsi="Arial" w:cs="Arial"/>
                        <w:color w:val="1155CC"/>
                        <w:sz w:val="21"/>
                        <w:szCs w:val="21"/>
                      </w:rPr>
                      <w:t>criticizing</w:t>
                    </w:r>
                  </w:hyperlink>
                  <w:r>
                    <w:rPr>
                      <w:rFonts w:ascii="Arial" w:hAnsi="Arial" w:cs="Arial"/>
                      <w:color w:val="666666"/>
                      <w:sz w:val="21"/>
                      <w:szCs w:val="21"/>
                    </w:rPr>
                    <w:t> the president. “The book means nothing,” Trump told reporters.</w:t>
                  </w:r>
                </w:p>
                <w:p w14:paraId="36DFBA78" w14:textId="77777777" w:rsidR="00482F57" w:rsidRDefault="00482F57" w:rsidP="00482F57">
                  <w:pPr>
                    <w:numPr>
                      <w:ilvl w:val="0"/>
                      <w:numId w:val="4"/>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The White House is </w:t>
                  </w:r>
                  <w:hyperlink r:id="rId23" w:tgtFrame="_blank" w:history="1">
                    <w:r>
                      <w:rPr>
                        <w:rStyle w:val="Hyperlink"/>
                        <w:rFonts w:ascii="Arial" w:hAnsi="Arial" w:cs="Arial"/>
                        <w:color w:val="1155CC"/>
                        <w:sz w:val="21"/>
                        <w:szCs w:val="21"/>
                      </w:rPr>
                      <w:t>reportedly</w:t>
                    </w:r>
                  </w:hyperlink>
                  <w:r>
                    <w:rPr>
                      <w:rFonts w:ascii="Arial" w:hAnsi="Arial" w:cs="Arial"/>
                      <w:color w:val="666666"/>
                      <w:sz w:val="21"/>
                      <w:szCs w:val="21"/>
                    </w:rPr>
                    <w:t> discussing potential replacements for Defense Secretary Jim Mattis, who was quoted in Woodward’s book making disparaging comments about Trump. Mattis called the book “fiction” </w:t>
                  </w:r>
                  <w:r>
                    <w:rPr>
                      <w:rStyle w:val="aqj"/>
                      <w:rFonts w:ascii="Arial" w:hAnsi="Arial" w:cs="Arial"/>
                      <w:color w:val="666666"/>
                      <w:sz w:val="21"/>
                      <w:szCs w:val="21"/>
                    </w:rPr>
                    <w:t>on Tuesday</w:t>
                  </w:r>
                  <w:r>
                    <w:rPr>
                      <w:rFonts w:ascii="Arial" w:hAnsi="Arial" w:cs="Arial"/>
                      <w:color w:val="666666"/>
                      <w:sz w:val="21"/>
                      <w:szCs w:val="21"/>
                    </w:rPr>
                    <w:t>.</w:t>
                  </w:r>
                </w:p>
                <w:p w14:paraId="400159A5" w14:textId="77777777" w:rsidR="006D5DD0" w:rsidRPr="006D5DD0" w:rsidRDefault="00482F57" w:rsidP="00482F57">
                  <w:pPr>
                    <w:numPr>
                      <w:ilvl w:val="0"/>
                      <w:numId w:val="4"/>
                    </w:numPr>
                    <w:spacing w:before="100" w:beforeAutospacing="1" w:after="100" w:afterAutospacing="1" w:line="345" w:lineRule="atLeast"/>
                    <w:rPr>
                      <w:rFonts w:ascii="Arial" w:eastAsia="Times New Roman" w:hAnsi="Arial" w:cs="Arial"/>
                      <w:color w:val="666666"/>
                      <w:sz w:val="21"/>
                      <w:szCs w:val="21"/>
                    </w:rPr>
                  </w:pPr>
                  <w:r>
                    <w:rPr>
                      <w:rFonts w:ascii="Arial" w:hAnsi="Arial" w:cs="Arial"/>
                      <w:color w:val="666666"/>
                      <w:sz w:val="21"/>
                      <w:szCs w:val="21"/>
                    </w:rPr>
                    <w:t>Twitter CEO Jack Dorsey and Facebook COO Sheryl Sandberg </w:t>
                  </w:r>
                  <w:hyperlink r:id="rId24" w:tgtFrame="_blank" w:history="1">
                    <w:r>
                      <w:rPr>
                        <w:rStyle w:val="Hyperlink"/>
                        <w:rFonts w:ascii="Arial" w:hAnsi="Arial" w:cs="Arial"/>
                        <w:color w:val="1155CC"/>
                        <w:sz w:val="21"/>
                        <w:szCs w:val="21"/>
                      </w:rPr>
                      <w:t>testified</w:t>
                    </w:r>
                  </w:hyperlink>
                  <w:r>
                    <w:rPr>
                      <w:rFonts w:ascii="Arial" w:hAnsi="Arial" w:cs="Arial"/>
                      <w:color w:val="666666"/>
                      <w:sz w:val="21"/>
                      <w:szCs w:val="21"/>
                    </w:rPr>
                    <w:t> before the House Energy and Commerce Committee.</w:t>
                  </w:r>
                </w:p>
              </w:tc>
            </w:tr>
            <w:tr w:rsidR="006D5DD0" w:rsidRPr="006D5DD0" w14:paraId="44A65376" w14:textId="77777777">
              <w:trPr>
                <w:jc w:val="center"/>
              </w:trPr>
              <w:tc>
                <w:tcPr>
                  <w:tcW w:w="0" w:type="auto"/>
                  <w:vAlign w:val="center"/>
                  <w:hideMark/>
                </w:tcPr>
                <w:p w14:paraId="34809A25"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3BDC9D6D" w14:textId="77777777" w:rsidR="006D5DD0" w:rsidRPr="006D5DD0" w:rsidRDefault="006D5DD0" w:rsidP="006D5DD0">
            <w:pPr>
              <w:jc w:val="center"/>
              <w:rPr>
                <w:rFonts w:ascii="Helvetica" w:eastAsia="Times New Roman" w:hAnsi="Helvetica" w:cs="Times New Roman"/>
                <w:color w:val="222222"/>
              </w:rPr>
            </w:pPr>
          </w:p>
        </w:tc>
      </w:tr>
    </w:tbl>
    <w:p w14:paraId="49C135AA"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388C938C"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42044E6F" w14:textId="77777777">
              <w:trPr>
                <w:jc w:val="center"/>
              </w:trPr>
              <w:tc>
                <w:tcPr>
                  <w:tcW w:w="0" w:type="auto"/>
                  <w:vAlign w:val="center"/>
                  <w:hideMark/>
                </w:tcPr>
                <w:p w14:paraId="1434A0AA"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3E775594" w14:textId="77777777">
              <w:trPr>
                <w:jc w:val="center"/>
              </w:trPr>
              <w:tc>
                <w:tcPr>
                  <w:tcW w:w="0" w:type="auto"/>
                  <w:vAlign w:val="center"/>
                  <w:hideMark/>
                </w:tcPr>
                <w:p w14:paraId="3A41C666" w14:textId="77777777" w:rsidR="00482F57" w:rsidRDefault="00482F57" w:rsidP="006D5DD0">
                  <w:pPr>
                    <w:spacing w:before="100" w:beforeAutospacing="1" w:after="100" w:afterAutospacing="1" w:line="345" w:lineRule="atLeast"/>
                    <w:rPr>
                      <w:rFonts w:ascii="Arial" w:eastAsia="Times New Roman" w:hAnsi="Arial" w:cs="Arial"/>
                      <w:b/>
                      <w:bCs/>
                      <w:color w:val="666666"/>
                      <w:sz w:val="21"/>
                      <w:szCs w:val="21"/>
                    </w:rPr>
                  </w:pPr>
                </w:p>
                <w:p w14:paraId="08651B3D"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666666"/>
                      <w:sz w:val="21"/>
                      <w:szCs w:val="21"/>
                    </w:rPr>
                    <w:t>Thursday, August 23</w:t>
                  </w:r>
                </w:p>
                <w:p w14:paraId="29D2A105" w14:textId="77777777" w:rsidR="00482F57" w:rsidRDefault="00482F57" w:rsidP="00482F57">
                  <w:pPr>
                    <w:numPr>
                      <w:ilvl w:val="0"/>
                      <w:numId w:val="5"/>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During the second day of Kavanaugh's hearing, Sen. Cory Booker (D-NJ) said he will </w:t>
                  </w:r>
                  <w:hyperlink r:id="rId25" w:tgtFrame="_blank" w:history="1">
                    <w:r>
                      <w:rPr>
                        <w:rStyle w:val="Hyperlink"/>
                        <w:rFonts w:ascii="Arial" w:hAnsi="Arial" w:cs="Arial"/>
                        <w:color w:val="1155CC"/>
                        <w:sz w:val="21"/>
                        <w:szCs w:val="21"/>
                      </w:rPr>
                      <w:t>release</w:t>
                    </w:r>
                  </w:hyperlink>
                  <w:r>
                    <w:rPr>
                      <w:rFonts w:ascii="Arial" w:hAnsi="Arial" w:cs="Arial"/>
                      <w:color w:val="666666"/>
                      <w:sz w:val="21"/>
                      <w:szCs w:val="21"/>
                    </w:rPr>
                    <w:t> "committee confidential" documents related to racial profiling that have not been cleared for public release. </w:t>
                  </w:r>
                </w:p>
                <w:p w14:paraId="1077F697" w14:textId="77777777" w:rsidR="00482F57" w:rsidRDefault="00482F57" w:rsidP="00482F57">
                  <w:pPr>
                    <w:numPr>
                      <w:ilvl w:val="0"/>
                      <w:numId w:val="5"/>
                    </w:numPr>
                    <w:shd w:val="clear" w:color="auto" w:fill="FFFFFF"/>
                    <w:spacing w:before="100" w:beforeAutospacing="1" w:after="100" w:afterAutospacing="1" w:line="345" w:lineRule="atLeast"/>
                    <w:rPr>
                      <w:rFonts w:ascii="Arial" w:hAnsi="Arial" w:cs="Arial"/>
                      <w:color w:val="666666"/>
                      <w:sz w:val="21"/>
                      <w:szCs w:val="21"/>
                    </w:rPr>
                  </w:pPr>
                  <w:r>
                    <w:rPr>
                      <w:rFonts w:ascii="Arial" w:hAnsi="Arial" w:cs="Arial"/>
                      <w:color w:val="666666"/>
                      <w:sz w:val="21"/>
                      <w:szCs w:val="21"/>
                    </w:rPr>
                    <w:t>President Trump </w:t>
                  </w:r>
                  <w:hyperlink r:id="rId26" w:tgtFrame="_blank" w:history="1">
                    <w:r>
                      <w:rPr>
                        <w:rStyle w:val="Hyperlink"/>
                        <w:rFonts w:ascii="Arial" w:hAnsi="Arial" w:cs="Arial"/>
                        <w:color w:val="1155CC"/>
                        <w:sz w:val="21"/>
                        <w:szCs w:val="21"/>
                      </w:rPr>
                      <w:t>thanked</w:t>
                    </w:r>
                  </w:hyperlink>
                  <w:r>
                    <w:rPr>
                      <w:rFonts w:ascii="Arial" w:hAnsi="Arial" w:cs="Arial"/>
                      <w:color w:val="666666"/>
                      <w:sz w:val="21"/>
                      <w:szCs w:val="21"/>
                    </w:rPr>
                    <w:t> North Korean leader Kim Jong Un for his "unwavering faith" in the US president. </w:t>
                  </w:r>
                </w:p>
                <w:p w14:paraId="653BB40D" w14:textId="77777777" w:rsidR="006D5DD0" w:rsidRPr="006D5DD0" w:rsidRDefault="00482F57" w:rsidP="00482F57">
                  <w:pPr>
                    <w:numPr>
                      <w:ilvl w:val="0"/>
                      <w:numId w:val="5"/>
                    </w:numPr>
                    <w:spacing w:before="100" w:beforeAutospacing="1" w:after="100" w:afterAutospacing="1" w:line="345" w:lineRule="atLeast"/>
                    <w:rPr>
                      <w:rFonts w:ascii="Arial" w:eastAsia="Times New Roman" w:hAnsi="Arial" w:cs="Arial"/>
                      <w:color w:val="666666"/>
                      <w:sz w:val="21"/>
                      <w:szCs w:val="21"/>
                    </w:rPr>
                  </w:pPr>
                  <w:r>
                    <w:rPr>
                      <w:rFonts w:ascii="Arial" w:hAnsi="Arial" w:cs="Arial"/>
                      <w:color w:val="666666"/>
                      <w:sz w:val="21"/>
                      <w:szCs w:val="21"/>
                    </w:rPr>
                    <w:t>The Department of Homeland Security and Health and Human Services have </w:t>
                  </w:r>
                  <w:hyperlink r:id="rId27" w:tgtFrame="_blank" w:history="1">
                    <w:r>
                      <w:rPr>
                        <w:rStyle w:val="Hyperlink"/>
                        <w:rFonts w:ascii="Arial" w:hAnsi="Arial" w:cs="Arial"/>
                        <w:color w:val="1155CC"/>
                        <w:sz w:val="21"/>
                        <w:szCs w:val="21"/>
                      </w:rPr>
                      <w:t>proposed</w:t>
                    </w:r>
                  </w:hyperlink>
                  <w:r>
                    <w:rPr>
                      <w:rFonts w:ascii="Arial" w:hAnsi="Arial" w:cs="Arial"/>
                      <w:color w:val="666666"/>
                      <w:sz w:val="21"/>
                      <w:szCs w:val="21"/>
                    </w:rPr>
                    <w:t xml:space="preserve"> a rule that would indefinitely detail immigrant children with their parents who crossed the border illegally, circumventing the Flores Settlement ruling.</w:t>
                  </w:r>
                </w:p>
              </w:tc>
            </w:tr>
            <w:tr w:rsidR="006D5DD0" w:rsidRPr="006D5DD0" w14:paraId="379453ED" w14:textId="77777777">
              <w:trPr>
                <w:jc w:val="center"/>
              </w:trPr>
              <w:tc>
                <w:tcPr>
                  <w:tcW w:w="0" w:type="auto"/>
                  <w:vAlign w:val="center"/>
                  <w:hideMark/>
                </w:tcPr>
                <w:p w14:paraId="031AD61A"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50647295" w14:textId="77777777" w:rsidR="006D5DD0" w:rsidRPr="006D5DD0" w:rsidRDefault="006D5DD0" w:rsidP="006D5DD0">
            <w:pPr>
              <w:jc w:val="center"/>
              <w:rPr>
                <w:rFonts w:ascii="Helvetica" w:eastAsia="Times New Roman" w:hAnsi="Helvetica" w:cs="Times New Roman"/>
                <w:color w:val="222222"/>
              </w:rPr>
            </w:pPr>
          </w:p>
        </w:tc>
      </w:tr>
    </w:tbl>
    <w:p w14:paraId="04053E66"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64F43479"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3AFFA8B9"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47C15249"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6D5DD0" w:rsidRPr="006D5DD0" w14:paraId="6677777B" w14:textId="77777777">
                          <w:trPr>
                            <w:trHeight w:val="150"/>
                          </w:trPr>
                          <w:tc>
                            <w:tcPr>
                              <w:tcW w:w="0" w:type="auto"/>
                              <w:tcBorders>
                                <w:top w:val="nil"/>
                                <w:left w:val="nil"/>
                                <w:bottom w:val="single" w:sz="6" w:space="0" w:color="E6E6E6"/>
                                <w:right w:val="nil"/>
                              </w:tcBorders>
                              <w:vAlign w:val="center"/>
                              <w:hideMark/>
                            </w:tcPr>
                            <w:p w14:paraId="58378F0B" w14:textId="77777777" w:rsidR="006D5DD0" w:rsidRPr="006D5DD0" w:rsidRDefault="006D5DD0" w:rsidP="006D5DD0">
                              <w:pPr>
                                <w:rPr>
                                  <w:rFonts w:ascii="Helvetica" w:eastAsia="Times New Roman" w:hAnsi="Helvetica" w:cs="Times New Roman"/>
                                </w:rPr>
                              </w:pPr>
                              <w:r w:rsidRPr="006D5DD0">
                                <w:rPr>
                                  <w:rFonts w:ascii="Helvetica" w:eastAsia="Times New Roman" w:hAnsi="Helvetica" w:cs="Times New Roman"/>
                                </w:rPr>
                                <w:t> </w:t>
                              </w:r>
                            </w:p>
                          </w:tc>
                        </w:tr>
                        <w:tr w:rsidR="006D5DD0" w:rsidRPr="006D5DD0" w14:paraId="0A1D5A1F" w14:textId="77777777">
                          <w:trPr>
                            <w:trHeight w:val="150"/>
                          </w:trPr>
                          <w:tc>
                            <w:tcPr>
                              <w:tcW w:w="0" w:type="auto"/>
                              <w:vAlign w:val="center"/>
                              <w:hideMark/>
                            </w:tcPr>
                            <w:p w14:paraId="102F8566" w14:textId="77777777" w:rsidR="006D5DD0" w:rsidRPr="006D5DD0" w:rsidRDefault="006D5DD0" w:rsidP="006D5DD0">
                              <w:pPr>
                                <w:rPr>
                                  <w:rFonts w:ascii="Helvetica" w:eastAsia="Times New Roman" w:hAnsi="Helvetica" w:cs="Times New Roman"/>
                                </w:rPr>
                              </w:pPr>
                              <w:r w:rsidRPr="006D5DD0">
                                <w:rPr>
                                  <w:rFonts w:ascii="Helvetica" w:eastAsia="Times New Roman" w:hAnsi="Helvetica" w:cs="Times New Roman"/>
                                </w:rPr>
                                <w:t> </w:t>
                              </w:r>
                            </w:p>
                          </w:tc>
                        </w:tr>
                      </w:tbl>
                      <w:p w14:paraId="2317165A" w14:textId="77777777" w:rsidR="006D5DD0" w:rsidRPr="006D5DD0" w:rsidRDefault="006D5DD0" w:rsidP="006D5DD0">
                        <w:pPr>
                          <w:rPr>
                            <w:rFonts w:ascii="Helvetica" w:eastAsia="Times New Roman" w:hAnsi="Helvetica" w:cs="Times New Roman"/>
                          </w:rPr>
                        </w:pPr>
                      </w:p>
                    </w:tc>
                  </w:tr>
                </w:tbl>
                <w:p w14:paraId="5E7EA152" w14:textId="77777777" w:rsidR="006D5DD0" w:rsidRPr="006D5DD0" w:rsidRDefault="006D5DD0" w:rsidP="006D5DD0">
                  <w:pPr>
                    <w:jc w:val="center"/>
                    <w:rPr>
                      <w:rFonts w:ascii="Helvetica" w:eastAsia="Times New Roman" w:hAnsi="Helvetica" w:cs="Times New Roman"/>
                    </w:rPr>
                  </w:pPr>
                </w:p>
              </w:tc>
            </w:tr>
          </w:tbl>
          <w:p w14:paraId="7CF88431" w14:textId="77777777" w:rsidR="006D5DD0" w:rsidRPr="006D5DD0" w:rsidRDefault="006D5DD0" w:rsidP="006D5DD0">
            <w:pPr>
              <w:rPr>
                <w:rFonts w:ascii="Helvetica" w:eastAsia="Times New Roman" w:hAnsi="Helvetica" w:cs="Times New Roman"/>
                <w:color w:val="222222"/>
              </w:rPr>
            </w:pPr>
          </w:p>
        </w:tc>
      </w:tr>
    </w:tbl>
    <w:p w14:paraId="078DFCB9"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0A88CAF4"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3DD289D8" w14:textId="77777777">
              <w:trPr>
                <w:jc w:val="center"/>
              </w:trPr>
              <w:tc>
                <w:tcPr>
                  <w:tcW w:w="0" w:type="auto"/>
                  <w:vAlign w:val="center"/>
                  <w:hideMark/>
                </w:tcPr>
                <w:p w14:paraId="6D24F4DC"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0D2D40A5" w14:textId="77777777">
              <w:trPr>
                <w:jc w:val="center"/>
              </w:trPr>
              <w:tc>
                <w:tcPr>
                  <w:tcW w:w="0" w:type="auto"/>
                  <w:vAlign w:val="center"/>
                  <w:hideMark/>
                </w:tcPr>
                <w:p w14:paraId="50FEE8ED"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79BEC8"/>
                      <w:sz w:val="27"/>
                      <w:szCs w:val="27"/>
                    </w:rPr>
                    <w:t>Top Stories: Visualized</w:t>
                  </w:r>
                </w:p>
                <w:p w14:paraId="5E3AB48C"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color w:val="666666"/>
                      <w:sz w:val="21"/>
                      <w:szCs w:val="21"/>
                    </w:rPr>
                    <w:t>1. </w:t>
                  </w:r>
                  <w:r w:rsidR="00482F57">
                    <w:rPr>
                      <w:rFonts w:ascii="Arial" w:eastAsia="Times New Roman" w:hAnsi="Arial" w:cs="Arial"/>
                      <w:color w:val="0000FF"/>
                      <w:sz w:val="21"/>
                      <w:szCs w:val="21"/>
                      <w:u w:val="single"/>
                    </w:rPr>
                    <w:t>Key potential votes on Brett Kavanaugh’s nomination</w:t>
                  </w:r>
                  <w:r w:rsidR="00482F57">
                    <w:rPr>
                      <w:rFonts w:ascii="Arial" w:eastAsia="Times New Roman" w:hAnsi="Arial" w:cs="Arial"/>
                      <w:color w:val="0000FF"/>
                      <w:sz w:val="21"/>
                      <w:szCs w:val="21"/>
                    </w:rPr>
                    <w:t xml:space="preserve"> </w:t>
                  </w:r>
                  <w:r w:rsidR="00482F57" w:rsidRPr="002A1460">
                    <w:rPr>
                      <w:rFonts w:ascii="Arial" w:eastAsia="Times New Roman" w:hAnsi="Arial" w:cs="Arial"/>
                      <w:color w:val="666666"/>
                      <w:sz w:val="21"/>
                      <w:szCs w:val="21"/>
                    </w:rPr>
                    <w:t xml:space="preserve">— </w:t>
                  </w:r>
                  <w:r w:rsidR="00482F57">
                    <w:rPr>
                      <w:rFonts w:ascii="Arial" w:hAnsi="Arial" w:cs="Arial"/>
                      <w:color w:val="666666"/>
                      <w:sz w:val="21"/>
                      <w:szCs w:val="21"/>
                      <w:shd w:val="clear" w:color="auto" w:fill="FFFFFF"/>
                    </w:rPr>
                    <w:t>Who are the key senators that will decide whether Judge Brett Kavanaugh becomes the next Supreme Court justice?</w:t>
                  </w:r>
                </w:p>
              </w:tc>
            </w:tr>
            <w:tr w:rsidR="006D5DD0" w:rsidRPr="006D5DD0" w14:paraId="06E710D5" w14:textId="77777777">
              <w:trPr>
                <w:jc w:val="center"/>
              </w:trPr>
              <w:tc>
                <w:tcPr>
                  <w:tcW w:w="0" w:type="auto"/>
                  <w:vAlign w:val="center"/>
                  <w:hideMark/>
                </w:tcPr>
                <w:p w14:paraId="1C15AEFE"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697D6496" w14:textId="77777777" w:rsidR="006D5DD0" w:rsidRPr="006D5DD0" w:rsidRDefault="006D5DD0" w:rsidP="006D5DD0">
            <w:pPr>
              <w:jc w:val="center"/>
              <w:rPr>
                <w:rFonts w:ascii="Helvetica" w:eastAsia="Times New Roman" w:hAnsi="Helvetica" w:cs="Times New Roman"/>
                <w:color w:val="222222"/>
              </w:rPr>
            </w:pPr>
          </w:p>
        </w:tc>
      </w:tr>
    </w:tbl>
    <w:p w14:paraId="3CDE9ACD"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20D0F68C"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7C22AAEF" w14:textId="77777777">
              <w:trPr>
                <w:jc w:val="center"/>
              </w:trPr>
              <w:tc>
                <w:tcPr>
                  <w:tcW w:w="0" w:type="auto"/>
                  <w:vAlign w:val="center"/>
                  <w:hideMark/>
                </w:tcPr>
                <w:p w14:paraId="42E59219" w14:textId="77777777" w:rsidR="006D5DD0" w:rsidRPr="006D5DD0" w:rsidRDefault="006D5DD0" w:rsidP="006D5DD0">
                  <w:pPr>
                    <w:rPr>
                      <w:rFonts w:ascii="Times New Roman" w:eastAsia="Times New Roman" w:hAnsi="Times New Roman" w:cs="Times New Roman"/>
                    </w:rPr>
                  </w:pPr>
                </w:p>
              </w:tc>
            </w:tr>
          </w:tbl>
          <w:p w14:paraId="59049B91" w14:textId="77777777" w:rsidR="006D5DD0" w:rsidRPr="006D5DD0" w:rsidRDefault="006D5DD0" w:rsidP="006D5DD0">
            <w:pPr>
              <w:jc w:val="center"/>
              <w:rPr>
                <w:rFonts w:ascii="Helvetica" w:eastAsia="Times New Roman" w:hAnsi="Helvetica" w:cs="Times New Roman"/>
                <w:color w:val="222222"/>
              </w:rPr>
            </w:pPr>
          </w:p>
        </w:tc>
      </w:tr>
    </w:tbl>
    <w:p w14:paraId="0B8F2FC8"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2301E872"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278460AF" w14:textId="77777777">
              <w:trPr>
                <w:jc w:val="center"/>
              </w:trPr>
              <w:tc>
                <w:tcPr>
                  <w:tcW w:w="0" w:type="auto"/>
                  <w:vAlign w:val="center"/>
                  <w:hideMark/>
                </w:tcPr>
                <w:p w14:paraId="6441404E" w14:textId="6FBC62CD" w:rsidR="00482F57" w:rsidRDefault="00482F57" w:rsidP="00C66DF2">
                  <w:pPr>
                    <w:jc w:val="center"/>
                  </w:pPr>
                  <w:r>
                    <w:fldChar w:fldCharType="begin"/>
                  </w:r>
                  <w:r>
                    <w:instrText xml:space="preserve"> INCLUDEPICTURE "https://www.nationaljournal.com/media/media/2018/09/04/kavanaugh_votes.png" \* MERGEFORMATINET </w:instrText>
                  </w:r>
                  <w:r>
                    <w:fldChar w:fldCharType="separate"/>
                  </w:r>
                  <w:r>
                    <w:rPr>
                      <w:noProof/>
                    </w:rPr>
                    <w:drawing>
                      <wp:inline distT="0" distB="0" distL="0" distR="0" wp14:anchorId="48C5B86E" wp14:editId="0BB7E07E">
                        <wp:extent cx="4886325" cy="3141134"/>
                        <wp:effectExtent l="0" t="0" r="0" b="2540"/>
                        <wp:docPr id="2" name="Picture 2" descr="Key potential votes on Brett Kavanaugh's nominat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y potential votes on Brett Kavanaugh's nominati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99233" cy="3149432"/>
                                </a:xfrm>
                                <a:prstGeom prst="rect">
                                  <a:avLst/>
                                </a:prstGeom>
                                <a:noFill/>
                                <a:ln>
                                  <a:noFill/>
                                </a:ln>
                              </pic:spPr>
                            </pic:pic>
                          </a:graphicData>
                        </a:graphic>
                      </wp:inline>
                    </w:drawing>
                  </w:r>
                  <w:r>
                    <w:fldChar w:fldCharType="end"/>
                  </w:r>
                </w:p>
                <w:p w14:paraId="3A2FE121" w14:textId="77777777" w:rsidR="006D5DD0" w:rsidRDefault="006D5DD0" w:rsidP="006D5DD0">
                  <w:pPr>
                    <w:spacing w:line="600" w:lineRule="atLeast"/>
                    <w:rPr>
                      <w:rFonts w:ascii="Helvetica" w:eastAsia="Times New Roman" w:hAnsi="Helvetica" w:cs="Times New Roman"/>
                      <w:sz w:val="60"/>
                      <w:szCs w:val="60"/>
                    </w:rPr>
                  </w:pPr>
                </w:p>
                <w:p w14:paraId="0F28B3BF" w14:textId="282BFA59" w:rsidR="00C66DF2" w:rsidRPr="006D5DD0" w:rsidRDefault="00C66DF2" w:rsidP="006D5DD0">
                  <w:pPr>
                    <w:spacing w:line="600" w:lineRule="atLeast"/>
                    <w:rPr>
                      <w:rFonts w:ascii="Helvetica" w:eastAsia="Times New Roman" w:hAnsi="Helvetica" w:cs="Times New Roman"/>
                      <w:sz w:val="60"/>
                      <w:szCs w:val="60"/>
                    </w:rPr>
                  </w:pPr>
                </w:p>
              </w:tc>
            </w:tr>
          </w:tbl>
          <w:p w14:paraId="1C7DD931" w14:textId="77777777" w:rsidR="006D5DD0" w:rsidRPr="006D5DD0" w:rsidRDefault="006D5DD0" w:rsidP="006D5DD0">
            <w:pPr>
              <w:rPr>
                <w:rFonts w:ascii="Helvetica" w:eastAsia="Times New Roman" w:hAnsi="Helvetica" w:cs="Times New Roman"/>
                <w:color w:val="222222"/>
              </w:rPr>
            </w:pPr>
          </w:p>
        </w:tc>
      </w:tr>
    </w:tbl>
    <w:p w14:paraId="1B3F275F"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2BA2E2F2"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12713B17" w14:textId="77777777">
              <w:trPr>
                <w:jc w:val="center"/>
              </w:trPr>
              <w:tc>
                <w:tcPr>
                  <w:tcW w:w="0" w:type="auto"/>
                  <w:vAlign w:val="center"/>
                  <w:hideMark/>
                </w:tcPr>
                <w:p w14:paraId="60D625B3"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71993789" w14:textId="77777777">
              <w:trPr>
                <w:jc w:val="center"/>
              </w:trPr>
              <w:tc>
                <w:tcPr>
                  <w:tcW w:w="0" w:type="auto"/>
                  <w:vAlign w:val="center"/>
                  <w:hideMark/>
                </w:tcPr>
                <w:p w14:paraId="1CF4ACE3" w14:textId="3C9C73EA"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color w:val="666666"/>
                      <w:sz w:val="21"/>
                      <w:szCs w:val="21"/>
                    </w:rPr>
                    <w:t>2. </w:t>
                  </w:r>
                  <w:hyperlink r:id="rId30" w:tgtFrame="_blank" w:history="1">
                    <w:r w:rsidR="00482F57">
                      <w:rPr>
                        <w:rFonts w:ascii="Arial" w:eastAsia="Times New Roman" w:hAnsi="Arial" w:cs="Arial"/>
                        <w:color w:val="0000FF"/>
                        <w:sz w:val="21"/>
                        <w:szCs w:val="21"/>
                        <w:u w:val="single"/>
                      </w:rPr>
                      <w:t>Women</w:t>
                    </w:r>
                  </w:hyperlink>
                  <w:r w:rsidR="00482F57">
                    <w:rPr>
                      <w:rFonts w:ascii="Arial" w:eastAsia="Times New Roman" w:hAnsi="Arial" w:cs="Arial"/>
                      <w:color w:val="0000FF"/>
                      <w:sz w:val="21"/>
                      <w:szCs w:val="21"/>
                      <w:u w:val="single"/>
                    </w:rPr>
                    <w:t xml:space="preserve"> in the 2017 and 2018 elections</w:t>
                  </w:r>
                  <w:r w:rsidR="00482F57" w:rsidRPr="002A1460">
                    <w:rPr>
                      <w:rFonts w:ascii="Arial" w:eastAsia="Times New Roman" w:hAnsi="Arial" w:cs="Arial"/>
                      <w:color w:val="666666"/>
                      <w:sz w:val="21"/>
                      <w:szCs w:val="21"/>
                    </w:rPr>
                    <w:t xml:space="preserve"> — </w:t>
                  </w:r>
                  <w:r w:rsidR="00482F57">
                    <w:rPr>
                      <w:rFonts w:ascii="Arial" w:eastAsia="Times New Roman" w:hAnsi="Arial" w:cs="Arial"/>
                      <w:color w:val="666666"/>
                      <w:sz w:val="21"/>
                      <w:szCs w:val="21"/>
                    </w:rPr>
                    <w:t>Tracking female candidates in local and national races</w:t>
                  </w:r>
                </w:p>
              </w:tc>
            </w:tr>
            <w:tr w:rsidR="006D5DD0" w:rsidRPr="006D5DD0" w14:paraId="457A1D00" w14:textId="77777777">
              <w:trPr>
                <w:jc w:val="center"/>
              </w:trPr>
              <w:tc>
                <w:tcPr>
                  <w:tcW w:w="0" w:type="auto"/>
                  <w:vAlign w:val="center"/>
                  <w:hideMark/>
                </w:tcPr>
                <w:p w14:paraId="1DF47004"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78B750C7" w14:textId="77777777" w:rsidR="006D5DD0" w:rsidRPr="006D5DD0" w:rsidRDefault="006D5DD0" w:rsidP="006D5DD0">
            <w:pPr>
              <w:jc w:val="center"/>
              <w:rPr>
                <w:rFonts w:ascii="Helvetica" w:eastAsia="Times New Roman" w:hAnsi="Helvetica" w:cs="Times New Roman"/>
                <w:color w:val="222222"/>
              </w:rPr>
            </w:pPr>
          </w:p>
        </w:tc>
      </w:tr>
    </w:tbl>
    <w:p w14:paraId="22E9331C"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4BD55163"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160C2B31" w14:textId="77777777">
              <w:trPr>
                <w:jc w:val="center"/>
              </w:trPr>
              <w:tc>
                <w:tcPr>
                  <w:tcW w:w="0" w:type="auto"/>
                  <w:vAlign w:val="center"/>
                  <w:hideMark/>
                </w:tcPr>
                <w:p w14:paraId="675A80CD" w14:textId="4D938310" w:rsidR="006D5DD0" w:rsidRPr="00482F57" w:rsidRDefault="00482F57" w:rsidP="00C66DF2">
                  <w:pPr>
                    <w:jc w:val="center"/>
                    <w:divId w:val="1140348363"/>
                  </w:pPr>
                  <w:r>
                    <w:fldChar w:fldCharType="begin"/>
                  </w:r>
                  <w:r>
                    <w:instrText xml:space="preserve"> INCLUDEPICTURE "https://www.nationaljournal.com/media/media/2018/09/04/screen_shot_2018-09-04_at_122438_pm.png" \* MERGEFORMATINET </w:instrText>
                  </w:r>
                  <w:r>
                    <w:fldChar w:fldCharType="separate"/>
                  </w:r>
                  <w:r>
                    <w:rPr>
                      <w:noProof/>
                    </w:rPr>
                    <w:drawing>
                      <wp:inline distT="0" distB="0" distL="0" distR="0" wp14:anchorId="2699948D" wp14:editId="3156EDC4">
                        <wp:extent cx="4895850" cy="3050491"/>
                        <wp:effectExtent l="0" t="0" r="0" b="0"/>
                        <wp:docPr id="3" name="Picture 3" descr="Women in the 2017 and 2018 election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omen in the 2017 and 2018 election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09694" cy="3059117"/>
                                </a:xfrm>
                                <a:prstGeom prst="rect">
                                  <a:avLst/>
                                </a:prstGeom>
                                <a:noFill/>
                                <a:ln>
                                  <a:noFill/>
                                </a:ln>
                              </pic:spPr>
                            </pic:pic>
                          </a:graphicData>
                        </a:graphic>
                      </wp:inline>
                    </w:drawing>
                  </w:r>
                  <w:r>
                    <w:fldChar w:fldCharType="end"/>
                  </w:r>
                </w:p>
              </w:tc>
            </w:tr>
          </w:tbl>
          <w:p w14:paraId="6BE1ADCC" w14:textId="77777777" w:rsidR="006D5DD0" w:rsidRPr="006D5DD0" w:rsidRDefault="006D5DD0" w:rsidP="006D5DD0">
            <w:pPr>
              <w:jc w:val="center"/>
              <w:rPr>
                <w:rFonts w:ascii="Helvetica" w:eastAsia="Times New Roman" w:hAnsi="Helvetica" w:cs="Times New Roman"/>
                <w:color w:val="222222"/>
              </w:rPr>
            </w:pPr>
          </w:p>
        </w:tc>
      </w:tr>
    </w:tbl>
    <w:p w14:paraId="51A01A8E"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398977CF"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3940D7E6" w14:textId="77777777">
              <w:trPr>
                <w:jc w:val="center"/>
              </w:trPr>
              <w:tc>
                <w:tcPr>
                  <w:tcW w:w="0" w:type="auto"/>
                  <w:vAlign w:val="center"/>
                  <w:hideMark/>
                </w:tcPr>
                <w:p w14:paraId="0627A064" w14:textId="77777777" w:rsidR="006D5DD0" w:rsidRPr="006D5DD0" w:rsidRDefault="006D5DD0" w:rsidP="006D5DD0">
                  <w:pPr>
                    <w:spacing w:line="600" w:lineRule="atLeast"/>
                    <w:rPr>
                      <w:rFonts w:ascii="Helvetica" w:eastAsia="Times New Roman" w:hAnsi="Helvetica" w:cs="Times New Roman"/>
                      <w:sz w:val="60"/>
                      <w:szCs w:val="60"/>
                    </w:rPr>
                  </w:pPr>
                  <w:r w:rsidRPr="006D5DD0">
                    <w:rPr>
                      <w:rFonts w:ascii="Helvetica" w:eastAsia="Times New Roman" w:hAnsi="Helvetica" w:cs="Times New Roman"/>
                      <w:sz w:val="60"/>
                      <w:szCs w:val="60"/>
                    </w:rPr>
                    <w:t> </w:t>
                  </w:r>
                </w:p>
              </w:tc>
            </w:tr>
          </w:tbl>
          <w:p w14:paraId="07A7558B" w14:textId="77777777" w:rsidR="006D5DD0" w:rsidRPr="006D5DD0" w:rsidRDefault="006D5DD0" w:rsidP="006D5DD0">
            <w:pPr>
              <w:rPr>
                <w:rFonts w:ascii="Helvetica" w:eastAsia="Times New Roman" w:hAnsi="Helvetica" w:cs="Times New Roman"/>
                <w:color w:val="222222"/>
              </w:rPr>
            </w:pPr>
          </w:p>
        </w:tc>
      </w:tr>
    </w:tbl>
    <w:p w14:paraId="69C61085"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5E687A6C"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0E1FD89D" w14:textId="77777777">
              <w:trPr>
                <w:jc w:val="center"/>
              </w:trPr>
              <w:tc>
                <w:tcPr>
                  <w:tcW w:w="0" w:type="auto"/>
                  <w:vAlign w:val="center"/>
                  <w:hideMark/>
                </w:tcPr>
                <w:p w14:paraId="6E74B3BA"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1C047EBE" w14:textId="77777777">
              <w:trPr>
                <w:jc w:val="center"/>
              </w:trPr>
              <w:tc>
                <w:tcPr>
                  <w:tcW w:w="0" w:type="auto"/>
                  <w:vAlign w:val="center"/>
                  <w:hideMark/>
                </w:tcPr>
                <w:p w14:paraId="423C0333" w14:textId="77777777" w:rsid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color w:val="666666"/>
                      <w:sz w:val="21"/>
                      <w:szCs w:val="21"/>
                    </w:rPr>
                    <w:t>3. </w:t>
                  </w:r>
                  <w:hyperlink r:id="rId33" w:tgtFrame="_blank" w:history="1">
                    <w:r w:rsidR="00482F57" w:rsidRPr="002A1460">
                      <w:rPr>
                        <w:rFonts w:ascii="Arial" w:eastAsia="Times New Roman" w:hAnsi="Arial" w:cs="Arial"/>
                        <w:color w:val="0000FF"/>
                        <w:sz w:val="21"/>
                        <w:szCs w:val="21"/>
                        <w:u w:val="single"/>
                      </w:rPr>
                      <w:t>Charlie Cook's Tour of American Politics</w:t>
                    </w:r>
                  </w:hyperlink>
                  <w:r w:rsidR="00482F57" w:rsidRPr="002A1460">
                    <w:rPr>
                      <w:rFonts w:ascii="Arial" w:eastAsia="Times New Roman" w:hAnsi="Arial" w:cs="Arial"/>
                      <w:color w:val="666666"/>
                      <w:sz w:val="21"/>
                      <w:szCs w:val="21"/>
                    </w:rPr>
                    <w:t> — A curated deck of the key indices Charlie Cook uses for insight on the American political landscape.</w:t>
                  </w:r>
                  <w:r w:rsidR="00482F57">
                    <w:rPr>
                      <w:rFonts w:ascii="Arial" w:eastAsia="Times New Roman" w:hAnsi="Arial" w:cs="Arial"/>
                      <w:color w:val="666666"/>
                      <w:sz w:val="21"/>
                      <w:szCs w:val="21"/>
                    </w:rPr>
                    <w:t xml:space="preserve"> Cook’s Tour now includes Charlie’s “Eight Things to Watch in 2018,” as well as key historical trends that inform this year’s races</w:t>
                  </w:r>
                </w:p>
                <w:p w14:paraId="6939DD03" w14:textId="2EB5A0E2" w:rsidR="00482F57" w:rsidRDefault="00482F57" w:rsidP="00C66DF2">
                  <w:pPr>
                    <w:jc w:val="center"/>
                  </w:pPr>
                  <w:r>
                    <w:fldChar w:fldCharType="begin"/>
                  </w:r>
                  <w:r>
                    <w:instrText xml:space="preserve"> INCLUDEPICTURE "https://www.nationaljournal.com/media/media/2018/09/04/cook_9-4_update.png" \* MERGEFORMATINET </w:instrText>
                  </w:r>
                  <w:r>
                    <w:fldChar w:fldCharType="separate"/>
                  </w:r>
                  <w:r>
                    <w:rPr>
                      <w:noProof/>
                    </w:rPr>
                    <w:drawing>
                      <wp:inline distT="0" distB="0" distL="0" distR="0" wp14:anchorId="3780F4BE" wp14:editId="16353328">
                        <wp:extent cx="5248275" cy="3171741"/>
                        <wp:effectExtent l="0" t="0" r="0" b="0"/>
                        <wp:docPr id="5" name="Picture 5" descr="https://www.nationaljournal.com/media/media/2018/09/04/cook_9-4_update.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www.nationaljournal.com/media/media/2018/09/04/cook_9-4_update.png">
                                  <a:hlinkClick r:id="rId34"/>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825" r="-1"/>
                                <a:stretch/>
                              </pic:blipFill>
                              <pic:spPr bwMode="auto">
                                <a:xfrm>
                                  <a:off x="0" y="0"/>
                                  <a:ext cx="5265012" cy="318185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6C5C431" w14:textId="3D6D8375" w:rsidR="00482F57" w:rsidRPr="006D5DD0" w:rsidRDefault="00482F57" w:rsidP="006D5DD0">
                  <w:pPr>
                    <w:spacing w:before="100" w:beforeAutospacing="1" w:after="100" w:afterAutospacing="1" w:line="345" w:lineRule="atLeast"/>
                    <w:rPr>
                      <w:rFonts w:ascii="Arial" w:eastAsia="Times New Roman" w:hAnsi="Arial" w:cs="Arial"/>
                      <w:color w:val="666666"/>
                      <w:sz w:val="21"/>
                      <w:szCs w:val="21"/>
                    </w:rPr>
                  </w:pPr>
                </w:p>
              </w:tc>
            </w:tr>
            <w:tr w:rsidR="006D5DD0" w:rsidRPr="006D5DD0" w14:paraId="6BD8BFC0" w14:textId="77777777">
              <w:trPr>
                <w:jc w:val="center"/>
              </w:trPr>
              <w:tc>
                <w:tcPr>
                  <w:tcW w:w="0" w:type="auto"/>
                  <w:vAlign w:val="center"/>
                  <w:hideMark/>
                </w:tcPr>
                <w:p w14:paraId="737F0B13"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75411FA9" w14:textId="77777777" w:rsidR="006D5DD0" w:rsidRPr="006D5DD0" w:rsidRDefault="006D5DD0" w:rsidP="006D5DD0">
            <w:pPr>
              <w:jc w:val="center"/>
              <w:rPr>
                <w:rFonts w:ascii="Helvetica" w:eastAsia="Times New Roman" w:hAnsi="Helvetica" w:cs="Times New Roman"/>
                <w:color w:val="222222"/>
              </w:rPr>
            </w:pPr>
          </w:p>
        </w:tc>
      </w:tr>
    </w:tbl>
    <w:p w14:paraId="692D6DF4"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78344F31"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462B523D" w14:textId="77777777">
              <w:trPr>
                <w:jc w:val="center"/>
              </w:trPr>
              <w:tc>
                <w:tcPr>
                  <w:tcW w:w="0" w:type="auto"/>
                  <w:vAlign w:val="center"/>
                  <w:hideMark/>
                </w:tcPr>
                <w:p w14:paraId="0EE018FD" w14:textId="77777777" w:rsidR="006D5DD0" w:rsidRPr="006D5DD0" w:rsidRDefault="006D5DD0" w:rsidP="006D5DD0">
                  <w:pPr>
                    <w:rPr>
                      <w:rFonts w:ascii="Times New Roman" w:eastAsia="Times New Roman" w:hAnsi="Times New Roman" w:cs="Times New Roman"/>
                    </w:rPr>
                  </w:pPr>
                </w:p>
              </w:tc>
            </w:tr>
          </w:tbl>
          <w:p w14:paraId="06FECE12" w14:textId="77777777" w:rsidR="006D5DD0" w:rsidRPr="006D5DD0" w:rsidRDefault="006D5DD0" w:rsidP="006D5DD0">
            <w:pPr>
              <w:jc w:val="center"/>
              <w:rPr>
                <w:rFonts w:ascii="Helvetica" w:eastAsia="Times New Roman" w:hAnsi="Helvetica" w:cs="Times New Roman"/>
                <w:color w:val="222222"/>
              </w:rPr>
            </w:pPr>
          </w:p>
        </w:tc>
      </w:tr>
    </w:tbl>
    <w:p w14:paraId="09CF1605"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6EE13641"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56FAAD8C"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097E31C1" w14:textId="77777777">
                    <w:trPr>
                      <w:jc w:val="center"/>
                    </w:trPr>
                    <w:tc>
                      <w:tcPr>
                        <w:tcW w:w="0" w:type="auto"/>
                        <w:vAlign w:val="center"/>
                        <w:hideMark/>
                      </w:tcPr>
                      <w:p w14:paraId="59C8DAC9" w14:textId="77777777" w:rsidR="006D5DD0" w:rsidRPr="006D5DD0" w:rsidRDefault="006D5DD0" w:rsidP="006D5DD0">
                        <w:pPr>
                          <w:rPr>
                            <w:rFonts w:ascii="Helvetica" w:eastAsia="Times New Roman" w:hAnsi="Helvetica" w:cs="Times New Roman"/>
                          </w:rPr>
                        </w:pPr>
                      </w:p>
                    </w:tc>
                  </w:tr>
                </w:tbl>
                <w:p w14:paraId="49477FB2" w14:textId="77777777" w:rsidR="006D5DD0" w:rsidRPr="006D5DD0" w:rsidRDefault="006D5DD0" w:rsidP="006D5DD0">
                  <w:pPr>
                    <w:jc w:val="center"/>
                    <w:rPr>
                      <w:rFonts w:ascii="Helvetica" w:eastAsia="Times New Roman" w:hAnsi="Helvetica" w:cs="Times New Roman"/>
                    </w:rPr>
                  </w:pPr>
                </w:p>
              </w:tc>
            </w:tr>
          </w:tbl>
          <w:p w14:paraId="69E0C48D" w14:textId="77777777" w:rsidR="006D5DD0" w:rsidRPr="006D5DD0" w:rsidRDefault="006D5DD0" w:rsidP="006D5DD0">
            <w:pPr>
              <w:rPr>
                <w:rFonts w:ascii="Helvetica" w:eastAsia="Times New Roman" w:hAnsi="Helvetica" w:cs="Times New Roman"/>
                <w:color w:val="222222"/>
              </w:rPr>
            </w:pPr>
          </w:p>
        </w:tc>
      </w:tr>
    </w:tbl>
    <w:p w14:paraId="50EB3E12"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644B92AA"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342B7A1F" w14:textId="77777777">
              <w:trPr>
                <w:jc w:val="center"/>
              </w:trPr>
              <w:tc>
                <w:tcPr>
                  <w:tcW w:w="0" w:type="auto"/>
                  <w:vAlign w:val="center"/>
                  <w:hideMark/>
                </w:tcPr>
                <w:p w14:paraId="6BB90616"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46D4A324" w14:textId="77777777">
              <w:trPr>
                <w:jc w:val="center"/>
              </w:trPr>
              <w:tc>
                <w:tcPr>
                  <w:tcW w:w="0" w:type="auto"/>
                  <w:vAlign w:val="center"/>
                  <w:hideMark/>
                </w:tcPr>
                <w:p w14:paraId="02F8C21E"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79BEC8"/>
                      <w:sz w:val="27"/>
                      <w:szCs w:val="27"/>
                    </w:rPr>
                    <w:t>Hotline: Overlooked</w:t>
                  </w:r>
                </w:p>
                <w:p w14:paraId="41913C94" w14:textId="77777777" w:rsidR="00482F57" w:rsidRDefault="00482F57" w:rsidP="00482F57">
                  <w:pPr>
                    <w:spacing w:before="100" w:beforeAutospacing="1" w:after="100" w:afterAutospacing="1" w:line="345" w:lineRule="atLeast"/>
                    <w:rPr>
                      <w:rFonts w:ascii="Arial" w:eastAsia="Times New Roman" w:hAnsi="Arial" w:cs="Arial"/>
                      <w:b/>
                      <w:bCs/>
                      <w:iCs/>
                      <w:color w:val="666666"/>
                      <w:sz w:val="21"/>
                      <w:szCs w:val="21"/>
                      <w:shd w:val="clear" w:color="auto" w:fill="FFFFFF"/>
                    </w:rPr>
                  </w:pPr>
                  <w:r w:rsidRPr="002A1460">
                    <w:rPr>
                      <w:rFonts w:ascii="Arial" w:eastAsia="Times New Roman" w:hAnsi="Arial" w:cs="Arial"/>
                      <w:b/>
                      <w:bCs/>
                      <w:i/>
                      <w:iCs/>
                      <w:color w:val="666666"/>
                      <w:sz w:val="21"/>
                      <w:szCs w:val="21"/>
                      <w:shd w:val="clear" w:color="auto" w:fill="FFFFFF"/>
                    </w:rPr>
                    <w:t>The Hotline was on vacation between Friday, August 24th and Friday, August 31st.</w:t>
                  </w:r>
                </w:p>
                <w:p w14:paraId="7BCDDA6B" w14:textId="77777777" w:rsidR="00482F57" w:rsidRDefault="00482F57" w:rsidP="00482F57">
                  <w:pPr>
                    <w:pStyle w:val="NormalWeb"/>
                    <w:shd w:val="clear" w:color="auto" w:fill="FFFFFF"/>
                    <w:spacing w:line="345" w:lineRule="atLeast"/>
                    <w:rPr>
                      <w:rFonts w:ascii="Arial" w:hAnsi="Arial" w:cs="Arial"/>
                      <w:color w:val="666666"/>
                      <w:sz w:val="21"/>
                      <w:szCs w:val="21"/>
                    </w:rPr>
                  </w:pPr>
                  <w:r>
                    <w:rPr>
                      <w:rFonts w:ascii="Arial" w:hAnsi="Arial" w:cs="Arial"/>
                      <w:b/>
                      <w:bCs/>
                      <w:color w:val="666666"/>
                      <w:sz w:val="21"/>
                      <w:szCs w:val="21"/>
                    </w:rPr>
                    <w:t>Iron Women: </w:t>
                  </w:r>
                  <w:r>
                    <w:rPr>
                      <w:rFonts w:ascii="Arial" w:hAnsi="Arial" w:cs="Arial"/>
                      <w:color w:val="666666"/>
                      <w:sz w:val="21"/>
                      <w:szCs w:val="21"/>
                      <w:shd w:val="clear" w:color="auto" w:fill="FFFFFF"/>
                    </w:rPr>
                    <w:t>The Arizona Senate primaries last week set up not only a general election between two female House members, but also two veterans of an Ironman competition, which includes a 2.4-mile swim, a 112-mile bike ride, and a marathon run, the Wall Street Journal </w:t>
                  </w:r>
                  <w:hyperlink r:id="rId36" w:tgtFrame="_blank" w:history="1">
                    <w:r>
                      <w:rPr>
                        <w:rStyle w:val="Hyperlink"/>
                        <w:rFonts w:ascii="Arial" w:hAnsi="Arial" w:cs="Arial"/>
                        <w:color w:val="1155CC"/>
                        <w:sz w:val="21"/>
                        <w:szCs w:val="21"/>
                        <w:shd w:val="clear" w:color="auto" w:fill="FFFFFF"/>
                      </w:rPr>
                      <w:t>reports</w:t>
                    </w:r>
                  </w:hyperlink>
                  <w:r>
                    <w:rPr>
                      <w:rFonts w:ascii="Arial" w:hAnsi="Arial" w:cs="Arial"/>
                      <w:color w:val="666666"/>
                      <w:sz w:val="21"/>
                      <w:szCs w:val="21"/>
                      <w:shd w:val="clear" w:color="auto" w:fill="FFFFFF"/>
                    </w:rPr>
                    <w:t>.</w:t>
                  </w:r>
                </w:p>
                <w:p w14:paraId="45350F8F" w14:textId="15D465B7" w:rsidR="00482F57" w:rsidRPr="006D5DD0" w:rsidRDefault="00482F57" w:rsidP="00482F57">
                  <w:pPr>
                    <w:spacing w:before="100" w:beforeAutospacing="1" w:after="100" w:afterAutospacing="1" w:line="345" w:lineRule="atLeast"/>
                    <w:rPr>
                      <w:rFonts w:ascii="Arial" w:eastAsia="Times New Roman" w:hAnsi="Arial" w:cs="Arial"/>
                      <w:color w:val="666666"/>
                      <w:sz w:val="21"/>
                      <w:szCs w:val="21"/>
                    </w:rPr>
                  </w:pPr>
                  <w:r>
                    <w:rPr>
                      <w:rFonts w:ascii="Arial" w:hAnsi="Arial" w:cs="Arial"/>
                      <w:b/>
                      <w:bCs/>
                      <w:color w:val="666666"/>
                      <w:sz w:val="21"/>
                      <w:szCs w:val="21"/>
                    </w:rPr>
                    <w:t>On the Way Out: </w:t>
                  </w:r>
                  <w:r>
                    <w:rPr>
                      <w:rFonts w:ascii="Arial" w:hAnsi="Arial" w:cs="Arial"/>
                      <w:color w:val="666666"/>
                      <w:sz w:val="21"/>
                      <w:szCs w:val="21"/>
                    </w:rPr>
                    <w:t>Just three of the 30 most Democratic-leaning districts are represented by white men, journalist David S. Bernstein </w:t>
                  </w:r>
                  <w:hyperlink r:id="rId37" w:tgtFrame="_blank" w:history="1">
                    <w:r>
                      <w:rPr>
                        <w:rStyle w:val="Hyperlink"/>
                        <w:rFonts w:ascii="Arial" w:hAnsi="Arial" w:cs="Arial"/>
                        <w:color w:val="1155CC"/>
                        <w:sz w:val="21"/>
                        <w:szCs w:val="21"/>
                      </w:rPr>
                      <w:t>pointed out</w:t>
                    </w:r>
                  </w:hyperlink>
                  <w:r>
                    <w:rPr>
                      <w:rFonts w:ascii="Arial" w:hAnsi="Arial" w:cs="Arial"/>
                      <w:color w:val="666666"/>
                      <w:sz w:val="21"/>
                      <w:szCs w:val="21"/>
                    </w:rPr>
                    <w:t> in July. All three are now leaving Congress: Rep. Bob Brady (D-PA 01) is retiring, and Reps. Joe Crowley (D-NY 14) and Michael Capuano (D-MA 07) were defeated in primaries by women of color.</w:t>
                  </w:r>
                  <w:r w:rsidRPr="002A1460">
                    <w:rPr>
                      <w:rFonts w:ascii="Arial" w:eastAsia="Times New Roman" w:hAnsi="Arial" w:cs="Arial"/>
                      <w:b/>
                      <w:bCs/>
                      <w:i/>
                      <w:iCs/>
                      <w:color w:val="666666"/>
                      <w:sz w:val="21"/>
                      <w:szCs w:val="21"/>
                      <w:shd w:val="clear" w:color="auto" w:fill="FFFFFF"/>
                    </w:rPr>
                    <w:t> </w:t>
                  </w:r>
                </w:p>
                <w:p w14:paraId="3F7D5939" w14:textId="1A55C4B3"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p>
              </w:tc>
            </w:tr>
            <w:tr w:rsidR="006D5DD0" w:rsidRPr="006D5DD0" w14:paraId="5F0CEA7C" w14:textId="77777777">
              <w:trPr>
                <w:jc w:val="center"/>
              </w:trPr>
              <w:tc>
                <w:tcPr>
                  <w:tcW w:w="0" w:type="auto"/>
                  <w:vAlign w:val="center"/>
                  <w:hideMark/>
                </w:tcPr>
                <w:p w14:paraId="66838833"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0D8C8EB6" w14:textId="77777777" w:rsidR="006D5DD0" w:rsidRPr="006D5DD0" w:rsidRDefault="006D5DD0" w:rsidP="006D5DD0">
            <w:pPr>
              <w:jc w:val="center"/>
              <w:rPr>
                <w:rFonts w:ascii="Helvetica" w:eastAsia="Times New Roman" w:hAnsi="Helvetica" w:cs="Times New Roman"/>
                <w:color w:val="222222"/>
              </w:rPr>
            </w:pPr>
          </w:p>
        </w:tc>
      </w:tr>
    </w:tbl>
    <w:p w14:paraId="42466697"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774B9C78"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69942B7A"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0EF86EAC"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6D5DD0" w:rsidRPr="006D5DD0" w14:paraId="5556A1E2" w14:textId="77777777">
                          <w:trPr>
                            <w:trHeight w:val="150"/>
                          </w:trPr>
                          <w:tc>
                            <w:tcPr>
                              <w:tcW w:w="0" w:type="auto"/>
                              <w:tcBorders>
                                <w:top w:val="nil"/>
                                <w:left w:val="nil"/>
                                <w:bottom w:val="single" w:sz="6" w:space="0" w:color="E6E6E6"/>
                                <w:right w:val="nil"/>
                              </w:tcBorders>
                              <w:vAlign w:val="center"/>
                              <w:hideMark/>
                            </w:tcPr>
                            <w:p w14:paraId="21DA78BD" w14:textId="700BE6D8" w:rsidR="006D5DD0" w:rsidRPr="006D5DD0" w:rsidRDefault="006D5DD0" w:rsidP="006D5DD0">
                              <w:pPr>
                                <w:rPr>
                                  <w:rFonts w:ascii="Helvetica" w:eastAsia="Times New Roman" w:hAnsi="Helvetica" w:cs="Times New Roman"/>
                                </w:rPr>
                              </w:pPr>
                            </w:p>
                          </w:tc>
                        </w:tr>
                        <w:tr w:rsidR="006D5DD0" w:rsidRPr="006D5DD0" w14:paraId="7E743BE2" w14:textId="77777777">
                          <w:trPr>
                            <w:trHeight w:val="150"/>
                          </w:trPr>
                          <w:tc>
                            <w:tcPr>
                              <w:tcW w:w="0" w:type="auto"/>
                              <w:vAlign w:val="center"/>
                              <w:hideMark/>
                            </w:tcPr>
                            <w:p w14:paraId="778D2FEB" w14:textId="77777777" w:rsidR="006D5DD0" w:rsidRPr="006D5DD0" w:rsidRDefault="006D5DD0" w:rsidP="006D5DD0">
                              <w:pPr>
                                <w:rPr>
                                  <w:rFonts w:ascii="Helvetica" w:eastAsia="Times New Roman" w:hAnsi="Helvetica" w:cs="Times New Roman"/>
                                </w:rPr>
                              </w:pPr>
                              <w:r w:rsidRPr="006D5DD0">
                                <w:rPr>
                                  <w:rFonts w:ascii="Helvetica" w:eastAsia="Times New Roman" w:hAnsi="Helvetica" w:cs="Times New Roman"/>
                                </w:rPr>
                                <w:t> </w:t>
                              </w:r>
                            </w:p>
                          </w:tc>
                        </w:tr>
                      </w:tbl>
                      <w:p w14:paraId="4C2A547F" w14:textId="77777777" w:rsidR="006D5DD0" w:rsidRPr="006D5DD0" w:rsidRDefault="006D5DD0" w:rsidP="006D5DD0">
                        <w:pPr>
                          <w:rPr>
                            <w:rFonts w:ascii="Helvetica" w:eastAsia="Times New Roman" w:hAnsi="Helvetica" w:cs="Times New Roman"/>
                          </w:rPr>
                        </w:pPr>
                      </w:p>
                    </w:tc>
                  </w:tr>
                </w:tbl>
                <w:p w14:paraId="6BBA6A7D" w14:textId="77777777" w:rsidR="006D5DD0" w:rsidRPr="006D5DD0" w:rsidRDefault="006D5DD0" w:rsidP="006D5DD0">
                  <w:pPr>
                    <w:jc w:val="center"/>
                    <w:rPr>
                      <w:rFonts w:ascii="Helvetica" w:eastAsia="Times New Roman" w:hAnsi="Helvetica" w:cs="Times New Roman"/>
                    </w:rPr>
                  </w:pPr>
                </w:p>
              </w:tc>
            </w:tr>
          </w:tbl>
          <w:p w14:paraId="7454E113" w14:textId="77777777" w:rsidR="006D5DD0" w:rsidRPr="006D5DD0" w:rsidRDefault="006D5DD0" w:rsidP="006D5DD0">
            <w:pPr>
              <w:rPr>
                <w:rFonts w:ascii="Helvetica" w:eastAsia="Times New Roman" w:hAnsi="Helvetica" w:cs="Times New Roman"/>
                <w:color w:val="222222"/>
              </w:rPr>
            </w:pPr>
          </w:p>
        </w:tc>
      </w:tr>
    </w:tbl>
    <w:p w14:paraId="2ABEB07D"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0BBEF7D6"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4C86C33C" w14:textId="77777777">
              <w:trPr>
                <w:jc w:val="center"/>
              </w:trPr>
              <w:tc>
                <w:tcPr>
                  <w:tcW w:w="0" w:type="auto"/>
                  <w:vAlign w:val="center"/>
                  <w:hideMark/>
                </w:tcPr>
                <w:p w14:paraId="70857FDA"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09BA708B" w14:textId="77777777">
              <w:trPr>
                <w:jc w:val="center"/>
              </w:trPr>
              <w:tc>
                <w:tcPr>
                  <w:tcW w:w="0" w:type="auto"/>
                  <w:vAlign w:val="center"/>
                  <w:hideMark/>
                </w:tcPr>
                <w:p w14:paraId="68FCA425"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79BEC8"/>
                      <w:sz w:val="27"/>
                      <w:szCs w:val="27"/>
                    </w:rPr>
                    <w:t>Hotline: Quotes of the Week</w:t>
                  </w:r>
                </w:p>
                <w:p w14:paraId="15D6FF06" w14:textId="77777777" w:rsidR="00482F57" w:rsidRDefault="00482F57" w:rsidP="00482F57">
                  <w:pPr>
                    <w:pStyle w:val="NormalWeb"/>
                    <w:shd w:val="clear" w:color="auto" w:fill="FFFFFF"/>
                    <w:spacing w:line="345" w:lineRule="atLeast"/>
                    <w:rPr>
                      <w:rFonts w:ascii="Arial" w:hAnsi="Arial" w:cs="Arial"/>
                      <w:color w:val="666666"/>
                      <w:sz w:val="21"/>
                      <w:szCs w:val="21"/>
                    </w:rPr>
                  </w:pPr>
                  <w:r>
                    <w:rPr>
                      <w:rFonts w:ascii="Arial" w:hAnsi="Arial" w:cs="Arial"/>
                      <w:color w:val="666666"/>
                      <w:sz w:val="21"/>
                      <w:szCs w:val="21"/>
                      <w:shd w:val="clear" w:color="auto" w:fill="FFFFFF"/>
                    </w:rPr>
                    <w:t>"I delivered a vape pen one time and he thought it was the coolest thing that someone running for Congress was delivering it." — CA-53 candidate Morgan Murtaugh (R), on using her Postmates deliveries to meet voters, </w:t>
                  </w:r>
                  <w:hyperlink r:id="rId38" w:tgtFrame="_blank" w:history="1">
                    <w:r>
                      <w:rPr>
                        <w:rStyle w:val="Hyperlink"/>
                        <w:rFonts w:ascii="Arial" w:hAnsi="Arial" w:cs="Arial"/>
                        <w:color w:val="1155CC"/>
                        <w:sz w:val="21"/>
                        <w:szCs w:val="21"/>
                        <w:shd w:val="clear" w:color="auto" w:fill="FFFFFF"/>
                      </w:rPr>
                      <w:t>KGTV</w:t>
                    </w:r>
                  </w:hyperlink>
                  <w:r>
                    <w:rPr>
                      <w:rFonts w:ascii="Arial" w:hAnsi="Arial" w:cs="Arial"/>
                      <w:color w:val="666666"/>
                      <w:sz w:val="21"/>
                      <w:szCs w:val="21"/>
                      <w:shd w:val="clear" w:color="auto" w:fill="FFFFFF"/>
                    </w:rPr>
                    <w:t>, 9/3.</w:t>
                  </w:r>
                </w:p>
                <w:p w14:paraId="1D66BF02" w14:textId="16EBD30A" w:rsidR="006D5DD0" w:rsidRPr="006D5DD0" w:rsidRDefault="00482F57" w:rsidP="00482F57">
                  <w:pPr>
                    <w:pStyle w:val="NormalWeb"/>
                    <w:shd w:val="clear" w:color="auto" w:fill="FFFFFF"/>
                    <w:spacing w:line="345" w:lineRule="atLeast"/>
                    <w:rPr>
                      <w:rFonts w:ascii="Arial" w:hAnsi="Arial" w:cs="Arial"/>
                      <w:color w:val="666666"/>
                      <w:sz w:val="21"/>
                      <w:szCs w:val="21"/>
                    </w:rPr>
                  </w:pPr>
                  <w:r>
                    <w:rPr>
                      <w:rFonts w:ascii="Arial" w:hAnsi="Arial" w:cs="Arial"/>
                      <w:color w:val="666666"/>
                      <w:sz w:val="21"/>
                      <w:szCs w:val="21"/>
                      <w:shd w:val="clear" w:color="auto" w:fill="FFFFFF"/>
                    </w:rPr>
                    <w:t>"I'm sorry it didn't work out, but this is life, and this is OK. America is going to be OK." — Rep. Michael Capuano (D-MA), in a primary concession speech, </w:t>
                  </w:r>
                  <w:hyperlink r:id="rId39" w:tgtFrame="_blank" w:history="1">
                    <w:r>
                      <w:rPr>
                        <w:rStyle w:val="Hyperlink"/>
                        <w:rFonts w:ascii="Arial" w:hAnsi="Arial" w:cs="Arial"/>
                        <w:color w:val="1155CC"/>
                        <w:sz w:val="21"/>
                        <w:szCs w:val="21"/>
                        <w:shd w:val="clear" w:color="auto" w:fill="FFFFFF"/>
                      </w:rPr>
                      <w:t>Boston Globe</w:t>
                    </w:r>
                  </w:hyperlink>
                  <w:r>
                    <w:rPr>
                      <w:rFonts w:ascii="Arial" w:hAnsi="Arial" w:cs="Arial"/>
                      <w:color w:val="666666"/>
                      <w:sz w:val="21"/>
                      <w:szCs w:val="21"/>
                      <w:shd w:val="clear" w:color="auto" w:fill="FFFFFF"/>
                    </w:rPr>
                    <w:t>, 9/4.</w:t>
                  </w:r>
                </w:p>
              </w:tc>
            </w:tr>
            <w:tr w:rsidR="006D5DD0" w:rsidRPr="006D5DD0" w14:paraId="492B753D" w14:textId="77777777">
              <w:trPr>
                <w:jc w:val="center"/>
              </w:trPr>
              <w:tc>
                <w:tcPr>
                  <w:tcW w:w="0" w:type="auto"/>
                  <w:vAlign w:val="center"/>
                  <w:hideMark/>
                </w:tcPr>
                <w:p w14:paraId="507C3C8B"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233D8FB6" w14:textId="77777777" w:rsidR="006D5DD0" w:rsidRPr="006D5DD0" w:rsidRDefault="006D5DD0" w:rsidP="006D5DD0">
            <w:pPr>
              <w:jc w:val="center"/>
              <w:rPr>
                <w:rFonts w:ascii="Helvetica" w:eastAsia="Times New Roman" w:hAnsi="Helvetica" w:cs="Times New Roman"/>
                <w:color w:val="222222"/>
              </w:rPr>
            </w:pPr>
          </w:p>
        </w:tc>
      </w:tr>
    </w:tbl>
    <w:p w14:paraId="3836817E"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6A5BF2E8"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3E23EA35"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5ACBD057"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6D5DD0" w:rsidRPr="006D5DD0" w14:paraId="49BD98FC" w14:textId="77777777">
                          <w:trPr>
                            <w:trHeight w:val="150"/>
                          </w:trPr>
                          <w:tc>
                            <w:tcPr>
                              <w:tcW w:w="0" w:type="auto"/>
                              <w:tcBorders>
                                <w:top w:val="nil"/>
                                <w:left w:val="nil"/>
                                <w:bottom w:val="single" w:sz="6" w:space="0" w:color="E6E6E6"/>
                                <w:right w:val="nil"/>
                              </w:tcBorders>
                              <w:vAlign w:val="center"/>
                              <w:hideMark/>
                            </w:tcPr>
                            <w:p w14:paraId="1E1293D2" w14:textId="77777777" w:rsidR="006D5DD0" w:rsidRPr="006D5DD0" w:rsidRDefault="006D5DD0" w:rsidP="006D5DD0">
                              <w:pPr>
                                <w:rPr>
                                  <w:rFonts w:ascii="Helvetica" w:eastAsia="Times New Roman" w:hAnsi="Helvetica" w:cs="Times New Roman"/>
                                </w:rPr>
                              </w:pPr>
                              <w:r w:rsidRPr="006D5DD0">
                                <w:rPr>
                                  <w:rFonts w:ascii="Helvetica" w:eastAsia="Times New Roman" w:hAnsi="Helvetica" w:cs="Times New Roman"/>
                                </w:rPr>
                                <w:t> </w:t>
                              </w:r>
                            </w:p>
                          </w:tc>
                        </w:tr>
                        <w:tr w:rsidR="006D5DD0" w:rsidRPr="006D5DD0" w14:paraId="4617D1B0" w14:textId="77777777">
                          <w:trPr>
                            <w:trHeight w:val="150"/>
                          </w:trPr>
                          <w:tc>
                            <w:tcPr>
                              <w:tcW w:w="0" w:type="auto"/>
                              <w:vAlign w:val="center"/>
                              <w:hideMark/>
                            </w:tcPr>
                            <w:p w14:paraId="09A2D025" w14:textId="77777777" w:rsidR="006D5DD0" w:rsidRPr="006D5DD0" w:rsidRDefault="006D5DD0" w:rsidP="006D5DD0">
                              <w:pPr>
                                <w:rPr>
                                  <w:rFonts w:ascii="Helvetica" w:eastAsia="Times New Roman" w:hAnsi="Helvetica" w:cs="Times New Roman"/>
                                </w:rPr>
                              </w:pPr>
                              <w:r w:rsidRPr="006D5DD0">
                                <w:rPr>
                                  <w:rFonts w:ascii="Helvetica" w:eastAsia="Times New Roman" w:hAnsi="Helvetica" w:cs="Times New Roman"/>
                                </w:rPr>
                                <w:t> </w:t>
                              </w:r>
                            </w:p>
                          </w:tc>
                        </w:tr>
                      </w:tbl>
                      <w:p w14:paraId="1AD43A43" w14:textId="77777777" w:rsidR="006D5DD0" w:rsidRPr="006D5DD0" w:rsidRDefault="006D5DD0" w:rsidP="006D5DD0">
                        <w:pPr>
                          <w:rPr>
                            <w:rFonts w:ascii="Helvetica" w:eastAsia="Times New Roman" w:hAnsi="Helvetica" w:cs="Times New Roman"/>
                          </w:rPr>
                        </w:pPr>
                      </w:p>
                    </w:tc>
                  </w:tr>
                </w:tbl>
                <w:p w14:paraId="580475B1" w14:textId="77777777" w:rsidR="006D5DD0" w:rsidRPr="006D5DD0" w:rsidRDefault="006D5DD0" w:rsidP="006D5DD0">
                  <w:pPr>
                    <w:jc w:val="center"/>
                    <w:rPr>
                      <w:rFonts w:ascii="Helvetica" w:eastAsia="Times New Roman" w:hAnsi="Helvetica" w:cs="Times New Roman"/>
                    </w:rPr>
                  </w:pPr>
                </w:p>
              </w:tc>
            </w:tr>
          </w:tbl>
          <w:p w14:paraId="02DCC41B" w14:textId="77777777" w:rsidR="006D5DD0" w:rsidRPr="006D5DD0" w:rsidRDefault="006D5DD0" w:rsidP="006D5DD0">
            <w:pPr>
              <w:rPr>
                <w:rFonts w:ascii="Helvetica" w:eastAsia="Times New Roman" w:hAnsi="Helvetica" w:cs="Times New Roman"/>
                <w:color w:val="222222"/>
              </w:rPr>
            </w:pPr>
          </w:p>
        </w:tc>
      </w:tr>
    </w:tbl>
    <w:p w14:paraId="6482A9D7"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107B2EA3"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2429EB50" w14:textId="77777777">
              <w:trPr>
                <w:jc w:val="center"/>
              </w:trPr>
              <w:tc>
                <w:tcPr>
                  <w:tcW w:w="0" w:type="auto"/>
                  <w:vAlign w:val="center"/>
                  <w:hideMark/>
                </w:tcPr>
                <w:p w14:paraId="03BA7BBE"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31DBD856" w14:textId="77777777">
              <w:trPr>
                <w:jc w:val="center"/>
              </w:trPr>
              <w:tc>
                <w:tcPr>
                  <w:tcW w:w="0" w:type="auto"/>
                  <w:vAlign w:val="center"/>
                  <w:hideMark/>
                </w:tcPr>
                <w:p w14:paraId="773513E2" w14:textId="77777777"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79BEC8"/>
                      <w:sz w:val="27"/>
                      <w:szCs w:val="27"/>
                    </w:rPr>
                    <w:t>Look Ahead</w:t>
                  </w:r>
                </w:p>
                <w:p w14:paraId="60E09FE2" w14:textId="10CFCA46"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666666"/>
                      <w:sz w:val="21"/>
                      <w:szCs w:val="21"/>
                    </w:rPr>
                    <w:t xml:space="preserve">Monday, </w:t>
                  </w:r>
                  <w:r w:rsidR="00482F57">
                    <w:rPr>
                      <w:rFonts w:ascii="Arial" w:eastAsia="Times New Roman" w:hAnsi="Arial" w:cs="Arial"/>
                      <w:b/>
                      <w:bCs/>
                      <w:color w:val="666666"/>
                      <w:sz w:val="21"/>
                      <w:szCs w:val="21"/>
                    </w:rPr>
                    <w:t>September 10</w:t>
                  </w:r>
                </w:p>
                <w:p w14:paraId="4AF329AA" w14:textId="77777777" w:rsidR="00482F57" w:rsidRDefault="00482F57" w:rsidP="00482F57">
                  <w:pPr>
                    <w:spacing w:line="345" w:lineRule="atLeast"/>
                  </w:pPr>
                  <w:r>
                    <w:rPr>
                      <w:rFonts w:ascii="Arial" w:hAnsi="Arial" w:cs="Arial"/>
                      <w:b/>
                      <w:bCs/>
                      <w:color w:val="666666"/>
                      <w:sz w:val="21"/>
                      <w:szCs w:val="21"/>
                      <w:shd w:val="clear" w:color="auto" w:fill="FFFFFF"/>
                    </w:rPr>
                    <w:t>Columbia River Power System: </w:t>
                  </w:r>
                  <w:r>
                    <w:rPr>
                      <w:rFonts w:ascii="Arial" w:hAnsi="Arial" w:cs="Arial"/>
                      <w:color w:val="666666"/>
                      <w:sz w:val="21"/>
                      <w:szCs w:val="21"/>
                      <w:shd w:val="clear" w:color="auto" w:fill="FFFFFF"/>
                    </w:rPr>
                    <w:t>The House Natural Resources Committee holds a hearing titled, "The Federal Columbia River Power System: The Economic Lifeblood &amp; Way of Life for the Pacific Northwest" (</w:t>
                  </w:r>
                  <w:r>
                    <w:rPr>
                      <w:rStyle w:val="aqj"/>
                      <w:rFonts w:ascii="Arial" w:hAnsi="Arial" w:cs="Arial"/>
                      <w:color w:val="666666"/>
                      <w:sz w:val="21"/>
                      <w:szCs w:val="21"/>
                      <w:shd w:val="clear" w:color="auto" w:fill="FFFFFF"/>
                    </w:rPr>
                    <w:t>1:00 PM</w:t>
                  </w:r>
                  <w:r>
                    <w:rPr>
                      <w:rFonts w:ascii="Arial" w:hAnsi="Arial" w:cs="Arial"/>
                      <w:color w:val="666666"/>
                      <w:sz w:val="21"/>
                      <w:szCs w:val="21"/>
                      <w:shd w:val="clear" w:color="auto" w:fill="FFFFFF"/>
                    </w:rPr>
                    <w:t>)</w:t>
                  </w:r>
                </w:p>
                <w:p w14:paraId="72974FC3" w14:textId="77777777" w:rsidR="006D5DD0" w:rsidRPr="006D5DD0" w:rsidRDefault="006D5DD0" w:rsidP="006D5DD0">
                  <w:pPr>
                    <w:shd w:val="clear" w:color="auto" w:fill="FFFFFF"/>
                    <w:spacing w:before="100" w:beforeAutospacing="1" w:line="345" w:lineRule="atLeast"/>
                    <w:rPr>
                      <w:rFonts w:ascii="Arial" w:eastAsia="Times New Roman" w:hAnsi="Arial" w:cs="Arial"/>
                      <w:color w:val="666666"/>
                      <w:sz w:val="21"/>
                      <w:szCs w:val="21"/>
                    </w:rPr>
                  </w:pPr>
                </w:p>
              </w:tc>
            </w:tr>
            <w:tr w:rsidR="006D5DD0" w:rsidRPr="006D5DD0" w14:paraId="61A33744" w14:textId="77777777">
              <w:trPr>
                <w:jc w:val="center"/>
              </w:trPr>
              <w:tc>
                <w:tcPr>
                  <w:tcW w:w="0" w:type="auto"/>
                  <w:vAlign w:val="center"/>
                  <w:hideMark/>
                </w:tcPr>
                <w:p w14:paraId="5A0735AE"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4D8C0A7D" w14:textId="77777777" w:rsidR="006D5DD0" w:rsidRPr="006D5DD0" w:rsidRDefault="006D5DD0" w:rsidP="006D5DD0">
            <w:pPr>
              <w:jc w:val="center"/>
              <w:rPr>
                <w:rFonts w:ascii="Helvetica" w:eastAsia="Times New Roman" w:hAnsi="Helvetica" w:cs="Times New Roman"/>
                <w:color w:val="222222"/>
              </w:rPr>
            </w:pPr>
          </w:p>
        </w:tc>
      </w:tr>
    </w:tbl>
    <w:p w14:paraId="60B8D2CB"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068DB862"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7A374887" w14:textId="77777777">
              <w:trPr>
                <w:jc w:val="center"/>
              </w:trPr>
              <w:tc>
                <w:tcPr>
                  <w:tcW w:w="0" w:type="auto"/>
                  <w:vAlign w:val="center"/>
                  <w:hideMark/>
                </w:tcPr>
                <w:p w14:paraId="2D7B9CB3"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4EAD1BBC" w14:textId="77777777">
              <w:trPr>
                <w:jc w:val="center"/>
              </w:trPr>
              <w:tc>
                <w:tcPr>
                  <w:tcW w:w="0" w:type="auto"/>
                  <w:vAlign w:val="center"/>
                  <w:hideMark/>
                </w:tcPr>
                <w:p w14:paraId="35E66A84" w14:textId="43F2F825"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r w:rsidRPr="006D5DD0">
                    <w:rPr>
                      <w:rFonts w:ascii="Arial" w:eastAsia="Times New Roman" w:hAnsi="Arial" w:cs="Arial"/>
                      <w:b/>
                      <w:bCs/>
                      <w:color w:val="666666"/>
                      <w:sz w:val="21"/>
                      <w:szCs w:val="21"/>
                    </w:rPr>
                    <w:t>Wednesday, </w:t>
                  </w:r>
                  <w:r w:rsidR="00482F57">
                    <w:rPr>
                      <w:rFonts w:ascii="Arial" w:eastAsia="Times New Roman" w:hAnsi="Arial" w:cs="Arial"/>
                      <w:b/>
                      <w:bCs/>
                      <w:color w:val="666666"/>
                      <w:sz w:val="21"/>
                      <w:szCs w:val="21"/>
                    </w:rPr>
                    <w:t>September 12</w:t>
                  </w:r>
                </w:p>
                <w:p w14:paraId="31D82202" w14:textId="131586E6" w:rsidR="00482F57" w:rsidRPr="00482F57" w:rsidRDefault="00482F57" w:rsidP="00482F57">
                  <w:pPr>
                    <w:spacing w:line="345" w:lineRule="atLeast"/>
                    <w:rPr>
                      <w:rFonts w:ascii="Arial" w:hAnsi="Arial" w:cs="Arial"/>
                      <w:color w:val="666666"/>
                      <w:sz w:val="21"/>
                      <w:szCs w:val="21"/>
                      <w:shd w:val="clear" w:color="auto" w:fill="FFFFFF"/>
                    </w:rPr>
                  </w:pPr>
                  <w:r>
                    <w:rPr>
                      <w:rFonts w:ascii="Arial" w:hAnsi="Arial" w:cs="Arial"/>
                      <w:b/>
                      <w:bCs/>
                      <w:color w:val="666666"/>
                      <w:sz w:val="21"/>
                      <w:szCs w:val="21"/>
                    </w:rPr>
                    <w:t>Countering Russia: </w:t>
                  </w:r>
                  <w:r>
                    <w:rPr>
                      <w:rFonts w:ascii="Arial" w:hAnsi="Arial" w:cs="Arial"/>
                      <w:color w:val="666666"/>
                      <w:sz w:val="21"/>
                      <w:szCs w:val="21"/>
                      <w:shd w:val="clear" w:color="auto" w:fill="FFFFFF"/>
                    </w:rPr>
                    <w:t>The Senate Banking, Housing and Urban Affairs Committee holds a hearing titled, "Countering Russia: Assessing New Tools" (</w:t>
                  </w:r>
                  <w:r>
                    <w:rPr>
                      <w:rStyle w:val="aqj"/>
                      <w:rFonts w:ascii="Arial" w:hAnsi="Arial" w:cs="Arial"/>
                      <w:color w:val="666666"/>
                      <w:sz w:val="21"/>
                      <w:szCs w:val="21"/>
                    </w:rPr>
                    <w:t>10:00 AM</w:t>
                  </w:r>
                  <w:r>
                    <w:rPr>
                      <w:rFonts w:ascii="Arial" w:hAnsi="Arial" w:cs="Arial"/>
                      <w:color w:val="666666"/>
                      <w:sz w:val="21"/>
                      <w:szCs w:val="21"/>
                      <w:shd w:val="clear" w:color="auto" w:fill="FFFFFF"/>
                    </w:rPr>
                    <w:t>)</w:t>
                  </w:r>
                </w:p>
                <w:p w14:paraId="63910D03" w14:textId="0F96A330" w:rsidR="006D5DD0" w:rsidRPr="006D5DD0" w:rsidRDefault="006D5DD0" w:rsidP="006D5DD0">
                  <w:pPr>
                    <w:spacing w:before="100" w:beforeAutospacing="1" w:after="100" w:afterAutospacing="1" w:line="345" w:lineRule="atLeast"/>
                    <w:rPr>
                      <w:rFonts w:ascii="Arial" w:eastAsia="Times New Roman" w:hAnsi="Arial" w:cs="Arial"/>
                      <w:color w:val="666666"/>
                      <w:sz w:val="21"/>
                      <w:szCs w:val="21"/>
                    </w:rPr>
                  </w:pPr>
                </w:p>
              </w:tc>
            </w:tr>
            <w:tr w:rsidR="006D5DD0" w:rsidRPr="006D5DD0" w14:paraId="45AB48ED" w14:textId="77777777">
              <w:trPr>
                <w:jc w:val="center"/>
              </w:trPr>
              <w:tc>
                <w:tcPr>
                  <w:tcW w:w="0" w:type="auto"/>
                  <w:vAlign w:val="center"/>
                  <w:hideMark/>
                </w:tcPr>
                <w:p w14:paraId="620DC77F"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57197441" w14:textId="77777777" w:rsidR="006D5DD0" w:rsidRPr="006D5DD0" w:rsidRDefault="006D5DD0" w:rsidP="006D5DD0">
            <w:pPr>
              <w:jc w:val="center"/>
              <w:rPr>
                <w:rFonts w:ascii="Helvetica" w:eastAsia="Times New Roman" w:hAnsi="Helvetica" w:cs="Times New Roman"/>
                <w:color w:val="222222"/>
              </w:rPr>
            </w:pPr>
          </w:p>
        </w:tc>
      </w:tr>
    </w:tbl>
    <w:p w14:paraId="05E7481E"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46B44D07"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1AC7AC8E" w14:textId="77777777">
              <w:trPr>
                <w:jc w:val="center"/>
              </w:trPr>
              <w:tc>
                <w:tcPr>
                  <w:tcW w:w="0" w:type="auto"/>
                  <w:vAlign w:val="center"/>
                  <w:hideMark/>
                </w:tcPr>
                <w:tbl>
                  <w:tblPr>
                    <w:tblpPr w:leftFromText="180" w:rightFromText="180" w:vertAnchor="text" w:horzAnchor="margin" w:tblpY="-24"/>
                    <w:tblOverlap w:val="never"/>
                    <w:tblW w:w="9000" w:type="dxa"/>
                    <w:tblCellMar>
                      <w:left w:w="0" w:type="dxa"/>
                      <w:right w:w="0" w:type="dxa"/>
                    </w:tblCellMar>
                    <w:tblLook w:val="04A0" w:firstRow="1" w:lastRow="0" w:firstColumn="1" w:lastColumn="0" w:noHBand="0" w:noVBand="1"/>
                  </w:tblPr>
                  <w:tblGrid>
                    <w:gridCol w:w="9000"/>
                  </w:tblGrid>
                  <w:tr w:rsidR="00482F57" w:rsidRPr="006D5DD0" w14:paraId="17F4A42F" w14:textId="77777777" w:rsidTr="00482F57">
                    <w:tc>
                      <w:tcPr>
                        <w:tcW w:w="0" w:type="auto"/>
                        <w:vAlign w:val="center"/>
                        <w:hideMark/>
                      </w:tcPr>
                      <w:p w14:paraId="7AB8A090" w14:textId="77777777" w:rsidR="00482F57" w:rsidRPr="006D5DD0" w:rsidRDefault="00482F57" w:rsidP="00482F57">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482F57" w:rsidRPr="006D5DD0" w14:paraId="3491B43A" w14:textId="77777777" w:rsidTr="00482F57">
                    <w:tc>
                      <w:tcPr>
                        <w:tcW w:w="0" w:type="auto"/>
                        <w:vAlign w:val="center"/>
                        <w:hideMark/>
                      </w:tcPr>
                      <w:p w14:paraId="1F4B59E5" w14:textId="43DCA21D" w:rsidR="00482F57" w:rsidRPr="006D5DD0" w:rsidRDefault="00482F57" w:rsidP="00482F57">
                        <w:pPr>
                          <w:spacing w:before="100" w:beforeAutospacing="1" w:after="100" w:afterAutospacing="1" w:line="345" w:lineRule="atLeast"/>
                          <w:rPr>
                            <w:rFonts w:ascii="Arial" w:eastAsia="Times New Roman" w:hAnsi="Arial" w:cs="Arial"/>
                            <w:color w:val="666666"/>
                            <w:sz w:val="21"/>
                            <w:szCs w:val="21"/>
                          </w:rPr>
                        </w:pPr>
                        <w:r>
                          <w:rPr>
                            <w:rFonts w:ascii="Arial" w:eastAsia="Times New Roman" w:hAnsi="Arial" w:cs="Arial"/>
                            <w:b/>
                            <w:bCs/>
                            <w:color w:val="666666"/>
                            <w:sz w:val="21"/>
                            <w:szCs w:val="21"/>
                          </w:rPr>
                          <w:t>Thursday</w:t>
                        </w:r>
                        <w:r w:rsidRPr="006D5DD0">
                          <w:rPr>
                            <w:rFonts w:ascii="Arial" w:eastAsia="Times New Roman" w:hAnsi="Arial" w:cs="Arial"/>
                            <w:b/>
                            <w:bCs/>
                            <w:color w:val="666666"/>
                            <w:sz w:val="21"/>
                            <w:szCs w:val="21"/>
                          </w:rPr>
                          <w:t>, </w:t>
                        </w:r>
                        <w:r>
                          <w:rPr>
                            <w:rFonts w:ascii="Arial" w:eastAsia="Times New Roman" w:hAnsi="Arial" w:cs="Arial"/>
                            <w:b/>
                            <w:bCs/>
                            <w:color w:val="666666"/>
                            <w:sz w:val="21"/>
                            <w:szCs w:val="21"/>
                          </w:rPr>
                          <w:t>September 13</w:t>
                        </w:r>
                      </w:p>
                      <w:p w14:paraId="795A5E6F" w14:textId="77777777" w:rsidR="00482F57" w:rsidRDefault="00482F57" w:rsidP="00482F57">
                        <w:pPr>
                          <w:pStyle w:val="NormalWeb"/>
                          <w:shd w:val="clear" w:color="auto" w:fill="FFFFFF"/>
                          <w:spacing w:line="345" w:lineRule="atLeast"/>
                          <w:rPr>
                            <w:rFonts w:ascii="Arial" w:hAnsi="Arial" w:cs="Arial"/>
                            <w:color w:val="666666"/>
                            <w:sz w:val="21"/>
                            <w:szCs w:val="21"/>
                          </w:rPr>
                        </w:pPr>
                        <w:r>
                          <w:rPr>
                            <w:rFonts w:ascii="Arial" w:hAnsi="Arial" w:cs="Arial"/>
                            <w:b/>
                            <w:bCs/>
                            <w:color w:val="666666"/>
                            <w:sz w:val="21"/>
                            <w:szCs w:val="21"/>
                          </w:rPr>
                          <w:t>Agricultural trade: </w:t>
                        </w:r>
                        <w:r>
                          <w:rPr>
                            <w:rFonts w:ascii="Arial" w:hAnsi="Arial" w:cs="Arial"/>
                            <w:color w:val="666666"/>
                            <w:sz w:val="21"/>
                            <w:szCs w:val="21"/>
                          </w:rPr>
                          <w:t>The Senate Agriculture, Nutrition and Forestry Committee holds a hearing titled, "Perspectives on U.S. Agricultural Trade" (</w:t>
                        </w:r>
                        <w:r>
                          <w:rPr>
                            <w:rStyle w:val="aqj"/>
                            <w:rFonts w:ascii="Arial" w:hAnsi="Arial" w:cs="Arial"/>
                            <w:color w:val="666666"/>
                            <w:sz w:val="21"/>
                            <w:szCs w:val="21"/>
                          </w:rPr>
                          <w:t>10:00 AM</w:t>
                        </w:r>
                        <w:r>
                          <w:rPr>
                            <w:rFonts w:ascii="Arial" w:hAnsi="Arial" w:cs="Arial"/>
                            <w:color w:val="666666"/>
                            <w:sz w:val="21"/>
                            <w:szCs w:val="21"/>
                          </w:rPr>
                          <w:t>)</w:t>
                        </w:r>
                      </w:p>
                      <w:p w14:paraId="1AE5C755" w14:textId="77777777" w:rsidR="00482F57" w:rsidRDefault="00482F57" w:rsidP="00482F57">
                        <w:pPr>
                          <w:pStyle w:val="NormalWeb"/>
                          <w:shd w:val="clear" w:color="auto" w:fill="FFFFFF"/>
                          <w:spacing w:line="345" w:lineRule="atLeast"/>
                          <w:rPr>
                            <w:rFonts w:ascii="Arial" w:hAnsi="Arial" w:cs="Arial"/>
                            <w:color w:val="666666"/>
                            <w:sz w:val="21"/>
                            <w:szCs w:val="21"/>
                          </w:rPr>
                        </w:pPr>
                        <w:r>
                          <w:rPr>
                            <w:rStyle w:val="Strong"/>
                            <w:rFonts w:ascii="Arial" w:hAnsi="Arial" w:cs="Arial"/>
                            <w:color w:val="666666"/>
                            <w:sz w:val="21"/>
                            <w:szCs w:val="21"/>
                          </w:rPr>
                          <w:t>Economic growth: </w:t>
                        </w:r>
                        <w:r>
                          <w:rPr>
                            <w:rFonts w:ascii="Arial" w:hAnsi="Arial" w:cs="Arial"/>
                            <w:color w:val="666666"/>
                            <w:sz w:val="21"/>
                            <w:szCs w:val="21"/>
                          </w:rPr>
                          <w:t>The Senate Banking, Housing and Urban Affairs Committee holds a hearing titled, "Implementation of the Economic Growth, Regulatory Relief, and Consumer Protection Act" (</w:t>
                        </w:r>
                        <w:r>
                          <w:rPr>
                            <w:rStyle w:val="aqj"/>
                            <w:rFonts w:ascii="Arial" w:hAnsi="Arial" w:cs="Arial"/>
                            <w:color w:val="666666"/>
                            <w:sz w:val="21"/>
                            <w:szCs w:val="21"/>
                          </w:rPr>
                          <w:t>10:00 AM</w:t>
                        </w:r>
                        <w:r>
                          <w:rPr>
                            <w:rFonts w:ascii="Arial" w:hAnsi="Arial" w:cs="Arial"/>
                            <w:color w:val="666666"/>
                            <w:sz w:val="21"/>
                            <w:szCs w:val="21"/>
                          </w:rPr>
                          <w:t>)</w:t>
                        </w:r>
                      </w:p>
                      <w:p w14:paraId="7C1CB6DB" w14:textId="77777777" w:rsidR="00482F57" w:rsidRDefault="00482F57" w:rsidP="00482F57">
                        <w:pPr>
                          <w:pStyle w:val="NormalWeb"/>
                          <w:shd w:val="clear" w:color="auto" w:fill="FFFFFF"/>
                          <w:spacing w:line="345" w:lineRule="atLeast"/>
                          <w:rPr>
                            <w:rFonts w:ascii="Arial" w:hAnsi="Arial" w:cs="Arial"/>
                            <w:color w:val="666666"/>
                            <w:sz w:val="21"/>
                            <w:szCs w:val="21"/>
                          </w:rPr>
                        </w:pPr>
                        <w:r>
                          <w:rPr>
                            <w:rStyle w:val="Strong"/>
                            <w:rFonts w:ascii="Arial" w:hAnsi="Arial" w:cs="Arial"/>
                            <w:color w:val="666666"/>
                            <w:sz w:val="21"/>
                            <w:szCs w:val="21"/>
                          </w:rPr>
                          <w:t>Domestic threats:</w:t>
                        </w:r>
                        <w:r>
                          <w:rPr>
                            <w:rFonts w:ascii="Arial" w:hAnsi="Arial" w:cs="Arial"/>
                            <w:color w:val="666666"/>
                            <w:sz w:val="21"/>
                            <w:szCs w:val="21"/>
                          </w:rPr>
                          <w:t> The Senate Homeland Security and Governmental Affairs Committee holds a hearing titled, "Evolving Threats to the Homeland" (</w:t>
                        </w:r>
                        <w:r>
                          <w:rPr>
                            <w:rStyle w:val="aqj"/>
                            <w:rFonts w:ascii="Arial" w:hAnsi="Arial" w:cs="Arial"/>
                            <w:color w:val="666666"/>
                            <w:sz w:val="21"/>
                            <w:szCs w:val="21"/>
                          </w:rPr>
                          <w:t>10:30 AM</w:t>
                        </w:r>
                        <w:r>
                          <w:rPr>
                            <w:rFonts w:ascii="Arial" w:hAnsi="Arial" w:cs="Arial"/>
                            <w:color w:val="666666"/>
                            <w:sz w:val="21"/>
                            <w:szCs w:val="21"/>
                          </w:rPr>
                          <w:t>)</w:t>
                        </w:r>
                        <w:r>
                          <w:rPr>
                            <w:rStyle w:val="Strong"/>
                            <w:rFonts w:ascii="Arial" w:hAnsi="Arial" w:cs="Arial"/>
                            <w:color w:val="666666"/>
                            <w:sz w:val="21"/>
                            <w:szCs w:val="21"/>
                          </w:rPr>
                          <w:t> </w:t>
                        </w:r>
                      </w:p>
                      <w:p w14:paraId="1311FFDE" w14:textId="77777777" w:rsidR="00482F57" w:rsidRPr="006D5DD0" w:rsidRDefault="00482F57" w:rsidP="00482F57">
                        <w:pPr>
                          <w:spacing w:before="100" w:beforeAutospacing="1" w:after="100" w:afterAutospacing="1" w:line="345" w:lineRule="atLeast"/>
                          <w:rPr>
                            <w:rFonts w:ascii="Arial" w:eastAsia="Times New Roman" w:hAnsi="Arial" w:cs="Arial"/>
                            <w:color w:val="666666"/>
                            <w:sz w:val="21"/>
                            <w:szCs w:val="21"/>
                          </w:rPr>
                        </w:pPr>
                      </w:p>
                    </w:tc>
                  </w:tr>
                  <w:tr w:rsidR="00482F57" w:rsidRPr="006D5DD0" w14:paraId="46B28A5F" w14:textId="77777777" w:rsidTr="00482F57">
                    <w:tc>
                      <w:tcPr>
                        <w:tcW w:w="0" w:type="auto"/>
                        <w:vAlign w:val="center"/>
                        <w:hideMark/>
                      </w:tcPr>
                      <w:p w14:paraId="54BBE0F9" w14:textId="77777777" w:rsidR="00482F57" w:rsidRPr="006D5DD0" w:rsidRDefault="00482F57" w:rsidP="00482F57">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14C66970"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48B2F83B" w14:textId="77777777">
              <w:trPr>
                <w:jc w:val="center"/>
              </w:trPr>
              <w:tc>
                <w:tcPr>
                  <w:tcW w:w="0" w:type="auto"/>
                  <w:vAlign w:val="center"/>
                  <w:hideMark/>
                </w:tcPr>
                <w:p w14:paraId="79338645" w14:textId="77777777" w:rsidR="006D5DD0" w:rsidRPr="006D5DD0" w:rsidRDefault="006D5DD0" w:rsidP="006D5DD0">
                  <w:pPr>
                    <w:spacing w:line="150" w:lineRule="atLeast"/>
                    <w:rPr>
                      <w:rFonts w:ascii="Helvetica" w:eastAsia="Times New Roman" w:hAnsi="Helvetica" w:cs="Times New Roman"/>
                      <w:sz w:val="15"/>
                      <w:szCs w:val="15"/>
                    </w:rPr>
                  </w:pPr>
                </w:p>
              </w:tc>
            </w:tr>
            <w:tr w:rsidR="006D5DD0" w:rsidRPr="006D5DD0" w14:paraId="68E987F1" w14:textId="77777777">
              <w:trPr>
                <w:jc w:val="center"/>
              </w:trPr>
              <w:tc>
                <w:tcPr>
                  <w:tcW w:w="0" w:type="auto"/>
                  <w:vAlign w:val="center"/>
                  <w:hideMark/>
                </w:tcPr>
                <w:p w14:paraId="14E9D052"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bl>
          <w:p w14:paraId="6211248E" w14:textId="77777777" w:rsidR="006D5DD0" w:rsidRPr="006D5DD0" w:rsidRDefault="006D5DD0" w:rsidP="006D5DD0">
            <w:pPr>
              <w:jc w:val="center"/>
              <w:rPr>
                <w:rFonts w:ascii="Helvetica" w:eastAsia="Times New Roman" w:hAnsi="Helvetica" w:cs="Times New Roman"/>
                <w:color w:val="222222"/>
              </w:rPr>
            </w:pPr>
          </w:p>
        </w:tc>
      </w:tr>
    </w:tbl>
    <w:p w14:paraId="0DFBDF89"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2C92A20C"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75B8BCA6"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4AFEF920"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6D5DD0" w:rsidRPr="006D5DD0" w14:paraId="352D1E9A" w14:textId="77777777">
                          <w:trPr>
                            <w:trHeight w:val="150"/>
                          </w:trPr>
                          <w:tc>
                            <w:tcPr>
                              <w:tcW w:w="0" w:type="auto"/>
                              <w:tcBorders>
                                <w:top w:val="nil"/>
                                <w:left w:val="nil"/>
                                <w:bottom w:val="single" w:sz="6" w:space="0" w:color="E6E6E6"/>
                                <w:right w:val="nil"/>
                              </w:tcBorders>
                              <w:vAlign w:val="center"/>
                              <w:hideMark/>
                            </w:tcPr>
                            <w:p w14:paraId="14221AEF" w14:textId="77777777" w:rsidR="00482F57" w:rsidRPr="006D5DD0" w:rsidRDefault="006D5DD0" w:rsidP="006D5DD0">
                              <w:pPr>
                                <w:rPr>
                                  <w:rFonts w:ascii="Helvetica" w:eastAsia="Times New Roman" w:hAnsi="Helvetica" w:cs="Times New Roman"/>
                                </w:rPr>
                              </w:pPr>
                              <w:r w:rsidRPr="006D5DD0">
                                <w:rPr>
                                  <w:rFonts w:ascii="Helvetica" w:eastAsia="Times New Roman" w:hAnsi="Helvetica" w:cs="Times New Roman"/>
                                </w:rPr>
                                <w:t> </w:t>
                              </w:r>
                            </w:p>
                            <w:p w14:paraId="12BB4405" w14:textId="565EF677" w:rsidR="006D5DD0" w:rsidRPr="006D5DD0" w:rsidRDefault="006D5DD0" w:rsidP="006D5DD0">
                              <w:pPr>
                                <w:rPr>
                                  <w:rFonts w:ascii="Helvetica" w:eastAsia="Times New Roman" w:hAnsi="Helvetica" w:cs="Times New Roman"/>
                                </w:rPr>
                              </w:pPr>
                            </w:p>
                          </w:tc>
                        </w:tr>
                        <w:tr w:rsidR="006D5DD0" w:rsidRPr="006D5DD0" w14:paraId="3C57CA72" w14:textId="77777777">
                          <w:trPr>
                            <w:trHeight w:val="150"/>
                          </w:trPr>
                          <w:tc>
                            <w:tcPr>
                              <w:tcW w:w="0" w:type="auto"/>
                              <w:vAlign w:val="center"/>
                              <w:hideMark/>
                            </w:tcPr>
                            <w:p w14:paraId="1EFBC8EC" w14:textId="77777777" w:rsidR="006D5DD0" w:rsidRPr="006D5DD0" w:rsidRDefault="006D5DD0" w:rsidP="006D5DD0">
                              <w:pPr>
                                <w:rPr>
                                  <w:rFonts w:ascii="Helvetica" w:eastAsia="Times New Roman" w:hAnsi="Helvetica" w:cs="Times New Roman"/>
                                </w:rPr>
                              </w:pPr>
                              <w:r w:rsidRPr="006D5DD0">
                                <w:rPr>
                                  <w:rFonts w:ascii="Helvetica" w:eastAsia="Times New Roman" w:hAnsi="Helvetica" w:cs="Times New Roman"/>
                                </w:rPr>
                                <w:t> </w:t>
                              </w:r>
                            </w:p>
                          </w:tc>
                        </w:tr>
                      </w:tbl>
                      <w:p w14:paraId="0EFE408C" w14:textId="77777777" w:rsidR="006D5DD0" w:rsidRPr="006D5DD0" w:rsidRDefault="006D5DD0" w:rsidP="006D5DD0">
                        <w:pPr>
                          <w:rPr>
                            <w:rFonts w:ascii="Helvetica" w:eastAsia="Times New Roman" w:hAnsi="Helvetica" w:cs="Times New Roman"/>
                          </w:rPr>
                        </w:pPr>
                      </w:p>
                    </w:tc>
                  </w:tr>
                </w:tbl>
                <w:p w14:paraId="32A8184B" w14:textId="77777777" w:rsidR="006D5DD0" w:rsidRPr="006D5DD0" w:rsidRDefault="006D5DD0" w:rsidP="006D5DD0">
                  <w:pPr>
                    <w:jc w:val="center"/>
                    <w:rPr>
                      <w:rFonts w:ascii="Helvetica" w:eastAsia="Times New Roman" w:hAnsi="Helvetica" w:cs="Times New Roman"/>
                    </w:rPr>
                  </w:pPr>
                </w:p>
              </w:tc>
            </w:tr>
          </w:tbl>
          <w:p w14:paraId="4B2A307A" w14:textId="77777777" w:rsidR="006D5DD0" w:rsidRPr="006D5DD0" w:rsidRDefault="006D5DD0" w:rsidP="006D5DD0">
            <w:pPr>
              <w:rPr>
                <w:rFonts w:ascii="Helvetica" w:eastAsia="Times New Roman" w:hAnsi="Helvetica" w:cs="Times New Roman"/>
                <w:color w:val="222222"/>
              </w:rPr>
            </w:pPr>
          </w:p>
        </w:tc>
      </w:tr>
    </w:tbl>
    <w:p w14:paraId="105F6527" w14:textId="77777777" w:rsidR="006D5DD0" w:rsidRPr="006D5DD0" w:rsidRDefault="006D5DD0" w:rsidP="006D5DD0">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6D5DD0" w:rsidRPr="006D5DD0" w14:paraId="15BD7539" w14:textId="77777777" w:rsidTr="006D5DD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D5DD0" w:rsidRPr="006D5DD0" w14:paraId="56378963" w14:textId="77777777">
              <w:trPr>
                <w:jc w:val="center"/>
              </w:trPr>
              <w:tc>
                <w:tcPr>
                  <w:tcW w:w="0" w:type="auto"/>
                  <w:vAlign w:val="center"/>
                  <w:hideMark/>
                </w:tcPr>
                <w:p w14:paraId="36B844E3" w14:textId="77777777" w:rsidR="006D5DD0" w:rsidRPr="006D5DD0" w:rsidRDefault="006D5DD0" w:rsidP="006D5DD0">
                  <w:pPr>
                    <w:spacing w:line="150" w:lineRule="atLeast"/>
                    <w:rPr>
                      <w:rFonts w:ascii="Helvetica" w:eastAsia="Times New Roman" w:hAnsi="Helvetica" w:cs="Times New Roman"/>
                      <w:sz w:val="15"/>
                      <w:szCs w:val="15"/>
                    </w:rPr>
                  </w:pPr>
                  <w:r w:rsidRPr="006D5DD0">
                    <w:rPr>
                      <w:rFonts w:ascii="Helvetica" w:eastAsia="Times New Roman" w:hAnsi="Helvetica" w:cs="Times New Roman"/>
                      <w:sz w:val="15"/>
                      <w:szCs w:val="15"/>
                    </w:rPr>
                    <w:t> </w:t>
                  </w:r>
                </w:p>
              </w:tc>
            </w:tr>
            <w:tr w:rsidR="006D5DD0" w:rsidRPr="006D5DD0" w14:paraId="2560BEFF" w14:textId="77777777">
              <w:trPr>
                <w:jc w:val="center"/>
              </w:trPr>
              <w:tc>
                <w:tcPr>
                  <w:tcW w:w="0" w:type="auto"/>
                  <w:vAlign w:val="center"/>
                  <w:hideMark/>
                </w:tcPr>
                <w:p w14:paraId="2B9E7B66" w14:textId="77777777" w:rsidR="006D5DD0" w:rsidRPr="006D5DD0" w:rsidRDefault="00D93126" w:rsidP="006D5DD0">
                  <w:pPr>
                    <w:spacing w:before="100" w:beforeAutospacing="1" w:after="100" w:afterAutospacing="1" w:line="345" w:lineRule="atLeast"/>
                    <w:jc w:val="center"/>
                    <w:rPr>
                      <w:rFonts w:ascii="Arial" w:eastAsia="Times New Roman" w:hAnsi="Arial" w:cs="Arial"/>
                      <w:color w:val="666666"/>
                      <w:sz w:val="21"/>
                      <w:szCs w:val="21"/>
                    </w:rPr>
                  </w:pPr>
                  <w:hyperlink r:id="rId40" w:tgtFrame="_blank" w:history="1">
                    <w:r w:rsidR="006D5DD0" w:rsidRPr="006D5DD0">
                      <w:rPr>
                        <w:rFonts w:ascii="Arial" w:eastAsia="Times New Roman" w:hAnsi="Arial" w:cs="Arial"/>
                        <w:b/>
                        <w:bCs/>
                        <w:color w:val="8C7249"/>
                        <w:sz w:val="18"/>
                        <w:szCs w:val="18"/>
                        <w:u w:val="single"/>
                      </w:rPr>
                      <w:t>National Journal</w:t>
                    </w:r>
                  </w:hyperlink>
                  <w:r w:rsidR="006D5DD0" w:rsidRPr="006D5DD0">
                    <w:rPr>
                      <w:rFonts w:ascii="Arial" w:eastAsia="Times New Roman" w:hAnsi="Arial" w:cs="Arial"/>
                      <w:b/>
                      <w:bCs/>
                      <w:color w:val="8C7249"/>
                      <w:sz w:val="18"/>
                      <w:szCs w:val="18"/>
                    </w:rPr>
                    <w:br/>
                  </w:r>
                  <w:r w:rsidR="006D5DD0" w:rsidRPr="006D5DD0">
                    <w:rPr>
                      <w:rFonts w:ascii="Arial" w:eastAsia="Times New Roman" w:hAnsi="Arial" w:cs="Arial"/>
                      <w:color w:val="666666"/>
                      <w:sz w:val="18"/>
                      <w:szCs w:val="18"/>
                    </w:rPr>
                    <w:t>600 New Hampshire Avenue NW </w:t>
                  </w:r>
                  <w:r w:rsidR="006D5DD0" w:rsidRPr="006D5DD0">
                    <w:rPr>
                      <w:rFonts w:ascii="Arial" w:eastAsia="Times New Roman" w:hAnsi="Arial" w:cs="Arial"/>
                      <w:color w:val="666666"/>
                      <w:sz w:val="18"/>
                      <w:szCs w:val="18"/>
                    </w:rPr>
                    <w:br/>
                    <w:t>Washington, DC 20037</w:t>
                  </w:r>
                </w:p>
                <w:p w14:paraId="79F0C920" w14:textId="77777777" w:rsidR="006D5DD0" w:rsidRPr="006D5DD0" w:rsidRDefault="006D5DD0" w:rsidP="006D5DD0">
                  <w:pPr>
                    <w:spacing w:before="100" w:beforeAutospacing="1" w:after="100" w:afterAutospacing="1" w:line="345" w:lineRule="atLeast"/>
                    <w:jc w:val="center"/>
                    <w:rPr>
                      <w:rFonts w:ascii="Arial" w:eastAsia="Times New Roman" w:hAnsi="Arial" w:cs="Arial"/>
                      <w:color w:val="666666"/>
                      <w:sz w:val="21"/>
                      <w:szCs w:val="21"/>
                    </w:rPr>
                  </w:pPr>
                  <w:r w:rsidRPr="006D5DD0">
                    <w:rPr>
                      <w:rFonts w:ascii="Arial" w:eastAsia="Times New Roman" w:hAnsi="Arial" w:cs="Arial"/>
                      <w:color w:val="666666"/>
                      <w:sz w:val="21"/>
                      <w:szCs w:val="21"/>
                    </w:rPr>
                    <w:t>     </w:t>
                  </w:r>
                </w:p>
              </w:tc>
            </w:tr>
          </w:tbl>
          <w:p w14:paraId="0B8C058C" w14:textId="77777777" w:rsidR="006D5DD0" w:rsidRPr="006D5DD0" w:rsidRDefault="006D5DD0" w:rsidP="006D5DD0">
            <w:pPr>
              <w:jc w:val="center"/>
              <w:rPr>
                <w:rFonts w:ascii="Helvetica" w:eastAsia="Times New Roman" w:hAnsi="Helvetica" w:cs="Times New Roman"/>
                <w:color w:val="222222"/>
              </w:rPr>
            </w:pPr>
          </w:p>
        </w:tc>
      </w:tr>
    </w:tbl>
    <w:p w14:paraId="2046C960" w14:textId="77777777" w:rsidR="0062508C" w:rsidRDefault="0062508C"/>
    <w:sectPr w:rsidR="0062508C" w:rsidSect="00EC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1225"/>
    <w:multiLevelType w:val="multilevel"/>
    <w:tmpl w:val="9FC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D1F45"/>
    <w:multiLevelType w:val="multilevel"/>
    <w:tmpl w:val="943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20F2E"/>
    <w:multiLevelType w:val="multilevel"/>
    <w:tmpl w:val="1A7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44BAB"/>
    <w:multiLevelType w:val="multilevel"/>
    <w:tmpl w:val="49F8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805B2"/>
    <w:multiLevelType w:val="multilevel"/>
    <w:tmpl w:val="6A8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567AF"/>
    <w:multiLevelType w:val="multilevel"/>
    <w:tmpl w:val="D00A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67A91"/>
    <w:multiLevelType w:val="multilevel"/>
    <w:tmpl w:val="E2C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85BA3"/>
    <w:multiLevelType w:val="multilevel"/>
    <w:tmpl w:val="726E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4166E"/>
    <w:multiLevelType w:val="multilevel"/>
    <w:tmpl w:val="6ED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B163E"/>
    <w:multiLevelType w:val="multilevel"/>
    <w:tmpl w:val="012A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70457"/>
    <w:multiLevelType w:val="multilevel"/>
    <w:tmpl w:val="54F2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24879"/>
    <w:multiLevelType w:val="multilevel"/>
    <w:tmpl w:val="03B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87560"/>
    <w:multiLevelType w:val="multilevel"/>
    <w:tmpl w:val="472C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5"/>
  </w:num>
  <w:num w:numId="5">
    <w:abstractNumId w:val="8"/>
  </w:num>
  <w:num w:numId="6">
    <w:abstractNumId w:val="2"/>
  </w:num>
  <w:num w:numId="7">
    <w:abstractNumId w:val="12"/>
  </w:num>
  <w:num w:numId="8">
    <w:abstractNumId w:val="1"/>
  </w:num>
  <w:num w:numId="9">
    <w:abstractNumId w:val="0"/>
  </w:num>
  <w:num w:numId="10">
    <w:abstractNumId w:val="9"/>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D0"/>
    <w:rsid w:val="00482F57"/>
    <w:rsid w:val="0062508C"/>
    <w:rsid w:val="006D5DD0"/>
    <w:rsid w:val="006F22F2"/>
    <w:rsid w:val="00C66DF2"/>
    <w:rsid w:val="00C72BF0"/>
    <w:rsid w:val="00D93126"/>
    <w:rsid w:val="00EC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6B69"/>
  <w15:chartTrackingRefBased/>
  <w15:docId w15:val="{2BF45896-4D27-5743-AED3-1210C087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DD0"/>
    <w:rPr>
      <w:color w:val="0000FF"/>
      <w:u w:val="single"/>
    </w:rPr>
  </w:style>
  <w:style w:type="paragraph" w:styleId="NormalWeb">
    <w:name w:val="Normal (Web)"/>
    <w:basedOn w:val="Normal"/>
    <w:uiPriority w:val="99"/>
    <w:unhideWhenUsed/>
    <w:rsid w:val="006D5D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D5DD0"/>
    <w:rPr>
      <w:b/>
      <w:bCs/>
    </w:rPr>
  </w:style>
  <w:style w:type="character" w:styleId="Emphasis">
    <w:name w:val="Emphasis"/>
    <w:basedOn w:val="DefaultParagraphFont"/>
    <w:uiPriority w:val="20"/>
    <w:qFormat/>
    <w:rsid w:val="006D5DD0"/>
    <w:rPr>
      <w:i/>
      <w:iCs/>
    </w:rPr>
  </w:style>
  <w:style w:type="paragraph" w:styleId="BalloonText">
    <w:name w:val="Balloon Text"/>
    <w:basedOn w:val="Normal"/>
    <w:link w:val="BalloonTextChar"/>
    <w:uiPriority w:val="99"/>
    <w:semiHidden/>
    <w:unhideWhenUsed/>
    <w:rsid w:val="006F22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22F2"/>
    <w:rPr>
      <w:rFonts w:ascii="Times New Roman" w:hAnsi="Times New Roman" w:cs="Times New Roman"/>
      <w:sz w:val="18"/>
      <w:szCs w:val="18"/>
    </w:rPr>
  </w:style>
  <w:style w:type="character" w:customStyle="1" w:styleId="aqj">
    <w:name w:val="aqj"/>
    <w:basedOn w:val="DefaultParagraphFont"/>
    <w:rsid w:val="0048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63621">
      <w:bodyDiv w:val="1"/>
      <w:marLeft w:val="0"/>
      <w:marRight w:val="0"/>
      <w:marTop w:val="0"/>
      <w:marBottom w:val="0"/>
      <w:divBdr>
        <w:top w:val="none" w:sz="0" w:space="0" w:color="auto"/>
        <w:left w:val="none" w:sz="0" w:space="0" w:color="auto"/>
        <w:bottom w:val="none" w:sz="0" w:space="0" w:color="auto"/>
        <w:right w:val="none" w:sz="0" w:space="0" w:color="auto"/>
      </w:divBdr>
    </w:div>
    <w:div w:id="780534655">
      <w:bodyDiv w:val="1"/>
      <w:marLeft w:val="0"/>
      <w:marRight w:val="0"/>
      <w:marTop w:val="0"/>
      <w:marBottom w:val="0"/>
      <w:divBdr>
        <w:top w:val="none" w:sz="0" w:space="0" w:color="auto"/>
        <w:left w:val="none" w:sz="0" w:space="0" w:color="auto"/>
        <w:bottom w:val="none" w:sz="0" w:space="0" w:color="auto"/>
        <w:right w:val="none" w:sz="0" w:space="0" w:color="auto"/>
      </w:divBdr>
    </w:div>
    <w:div w:id="805899735">
      <w:bodyDiv w:val="1"/>
      <w:marLeft w:val="0"/>
      <w:marRight w:val="0"/>
      <w:marTop w:val="0"/>
      <w:marBottom w:val="0"/>
      <w:divBdr>
        <w:top w:val="none" w:sz="0" w:space="0" w:color="auto"/>
        <w:left w:val="none" w:sz="0" w:space="0" w:color="auto"/>
        <w:bottom w:val="none" w:sz="0" w:space="0" w:color="auto"/>
        <w:right w:val="none" w:sz="0" w:space="0" w:color="auto"/>
      </w:divBdr>
    </w:div>
    <w:div w:id="875120865">
      <w:bodyDiv w:val="1"/>
      <w:marLeft w:val="0"/>
      <w:marRight w:val="0"/>
      <w:marTop w:val="0"/>
      <w:marBottom w:val="0"/>
      <w:divBdr>
        <w:top w:val="none" w:sz="0" w:space="0" w:color="auto"/>
        <w:left w:val="none" w:sz="0" w:space="0" w:color="auto"/>
        <w:bottom w:val="none" w:sz="0" w:space="0" w:color="auto"/>
        <w:right w:val="none" w:sz="0" w:space="0" w:color="auto"/>
      </w:divBdr>
    </w:div>
    <w:div w:id="997268102">
      <w:bodyDiv w:val="1"/>
      <w:marLeft w:val="0"/>
      <w:marRight w:val="0"/>
      <w:marTop w:val="0"/>
      <w:marBottom w:val="0"/>
      <w:divBdr>
        <w:top w:val="none" w:sz="0" w:space="0" w:color="auto"/>
        <w:left w:val="none" w:sz="0" w:space="0" w:color="auto"/>
        <w:bottom w:val="none" w:sz="0" w:space="0" w:color="auto"/>
        <w:right w:val="none" w:sz="0" w:space="0" w:color="auto"/>
      </w:divBdr>
    </w:div>
    <w:div w:id="1056319617">
      <w:bodyDiv w:val="1"/>
      <w:marLeft w:val="0"/>
      <w:marRight w:val="0"/>
      <w:marTop w:val="0"/>
      <w:marBottom w:val="0"/>
      <w:divBdr>
        <w:top w:val="none" w:sz="0" w:space="0" w:color="auto"/>
        <w:left w:val="none" w:sz="0" w:space="0" w:color="auto"/>
        <w:bottom w:val="none" w:sz="0" w:space="0" w:color="auto"/>
        <w:right w:val="none" w:sz="0" w:space="0" w:color="auto"/>
      </w:divBdr>
    </w:div>
    <w:div w:id="1333993393">
      <w:bodyDiv w:val="1"/>
      <w:marLeft w:val="0"/>
      <w:marRight w:val="0"/>
      <w:marTop w:val="0"/>
      <w:marBottom w:val="0"/>
      <w:divBdr>
        <w:top w:val="none" w:sz="0" w:space="0" w:color="auto"/>
        <w:left w:val="none" w:sz="0" w:space="0" w:color="auto"/>
        <w:bottom w:val="none" w:sz="0" w:space="0" w:color="auto"/>
        <w:right w:val="none" w:sz="0" w:space="0" w:color="auto"/>
      </w:divBdr>
    </w:div>
    <w:div w:id="1548839373">
      <w:bodyDiv w:val="1"/>
      <w:marLeft w:val="0"/>
      <w:marRight w:val="0"/>
      <w:marTop w:val="0"/>
      <w:marBottom w:val="0"/>
      <w:divBdr>
        <w:top w:val="none" w:sz="0" w:space="0" w:color="auto"/>
        <w:left w:val="none" w:sz="0" w:space="0" w:color="auto"/>
        <w:bottom w:val="none" w:sz="0" w:space="0" w:color="auto"/>
        <w:right w:val="none" w:sz="0" w:space="0" w:color="auto"/>
      </w:divBdr>
    </w:div>
    <w:div w:id="1655379129">
      <w:bodyDiv w:val="1"/>
      <w:marLeft w:val="0"/>
      <w:marRight w:val="0"/>
      <w:marTop w:val="0"/>
      <w:marBottom w:val="0"/>
      <w:divBdr>
        <w:top w:val="none" w:sz="0" w:space="0" w:color="auto"/>
        <w:left w:val="none" w:sz="0" w:space="0" w:color="auto"/>
        <w:bottom w:val="none" w:sz="0" w:space="0" w:color="auto"/>
        <w:right w:val="none" w:sz="0" w:space="0" w:color="auto"/>
      </w:divBdr>
      <w:divsChild>
        <w:div w:id="13313484">
          <w:marLeft w:val="0"/>
          <w:marRight w:val="0"/>
          <w:marTop w:val="0"/>
          <w:marBottom w:val="0"/>
          <w:divBdr>
            <w:top w:val="none" w:sz="0" w:space="0" w:color="auto"/>
            <w:left w:val="none" w:sz="0" w:space="0" w:color="auto"/>
            <w:bottom w:val="none" w:sz="0" w:space="0" w:color="auto"/>
            <w:right w:val="none" w:sz="0" w:space="0" w:color="auto"/>
          </w:divBdr>
        </w:div>
        <w:div w:id="1637637909">
          <w:marLeft w:val="0"/>
          <w:marRight w:val="0"/>
          <w:marTop w:val="0"/>
          <w:marBottom w:val="0"/>
          <w:divBdr>
            <w:top w:val="none" w:sz="0" w:space="0" w:color="auto"/>
            <w:left w:val="none" w:sz="0" w:space="0" w:color="auto"/>
            <w:bottom w:val="none" w:sz="0" w:space="0" w:color="auto"/>
            <w:right w:val="none" w:sz="0" w:space="0" w:color="auto"/>
          </w:divBdr>
        </w:div>
        <w:div w:id="1786843926">
          <w:marLeft w:val="0"/>
          <w:marRight w:val="0"/>
          <w:marTop w:val="0"/>
          <w:marBottom w:val="0"/>
          <w:divBdr>
            <w:top w:val="none" w:sz="0" w:space="0" w:color="auto"/>
            <w:left w:val="none" w:sz="0" w:space="0" w:color="auto"/>
            <w:bottom w:val="none" w:sz="0" w:space="0" w:color="auto"/>
            <w:right w:val="none" w:sz="0" w:space="0" w:color="auto"/>
          </w:divBdr>
        </w:div>
        <w:div w:id="356270503">
          <w:marLeft w:val="0"/>
          <w:marRight w:val="0"/>
          <w:marTop w:val="0"/>
          <w:marBottom w:val="0"/>
          <w:divBdr>
            <w:top w:val="none" w:sz="0" w:space="0" w:color="auto"/>
            <w:left w:val="none" w:sz="0" w:space="0" w:color="auto"/>
            <w:bottom w:val="none" w:sz="0" w:space="0" w:color="auto"/>
            <w:right w:val="none" w:sz="0" w:space="0" w:color="auto"/>
          </w:divBdr>
        </w:div>
        <w:div w:id="1972242771">
          <w:marLeft w:val="0"/>
          <w:marRight w:val="0"/>
          <w:marTop w:val="0"/>
          <w:marBottom w:val="0"/>
          <w:divBdr>
            <w:top w:val="none" w:sz="0" w:space="0" w:color="auto"/>
            <w:left w:val="none" w:sz="0" w:space="0" w:color="auto"/>
            <w:bottom w:val="none" w:sz="0" w:space="0" w:color="auto"/>
            <w:right w:val="none" w:sz="0" w:space="0" w:color="auto"/>
          </w:divBdr>
        </w:div>
        <w:div w:id="477693413">
          <w:marLeft w:val="0"/>
          <w:marRight w:val="0"/>
          <w:marTop w:val="0"/>
          <w:marBottom w:val="0"/>
          <w:divBdr>
            <w:top w:val="none" w:sz="0" w:space="0" w:color="auto"/>
            <w:left w:val="none" w:sz="0" w:space="0" w:color="auto"/>
            <w:bottom w:val="none" w:sz="0" w:space="0" w:color="auto"/>
            <w:right w:val="none" w:sz="0" w:space="0" w:color="auto"/>
          </w:divBdr>
        </w:div>
        <w:div w:id="733626589">
          <w:marLeft w:val="0"/>
          <w:marRight w:val="0"/>
          <w:marTop w:val="0"/>
          <w:marBottom w:val="0"/>
          <w:divBdr>
            <w:top w:val="none" w:sz="0" w:space="0" w:color="auto"/>
            <w:left w:val="none" w:sz="0" w:space="0" w:color="auto"/>
            <w:bottom w:val="none" w:sz="0" w:space="0" w:color="auto"/>
            <w:right w:val="none" w:sz="0" w:space="0" w:color="auto"/>
          </w:divBdr>
        </w:div>
        <w:div w:id="1140348363">
          <w:marLeft w:val="0"/>
          <w:marRight w:val="0"/>
          <w:marTop w:val="0"/>
          <w:marBottom w:val="0"/>
          <w:divBdr>
            <w:top w:val="none" w:sz="0" w:space="0" w:color="auto"/>
            <w:left w:val="none" w:sz="0" w:space="0" w:color="auto"/>
            <w:bottom w:val="none" w:sz="0" w:space="0" w:color="auto"/>
            <w:right w:val="none" w:sz="0" w:space="0" w:color="auto"/>
          </w:divBdr>
          <w:divsChild>
            <w:div w:id="1309478292">
              <w:marLeft w:val="0"/>
              <w:marRight w:val="0"/>
              <w:marTop w:val="0"/>
              <w:marBottom w:val="0"/>
              <w:divBdr>
                <w:top w:val="none" w:sz="0" w:space="0" w:color="auto"/>
                <w:left w:val="none" w:sz="0" w:space="0" w:color="auto"/>
                <w:bottom w:val="none" w:sz="0" w:space="0" w:color="auto"/>
                <w:right w:val="none" w:sz="0" w:space="0" w:color="auto"/>
              </w:divBdr>
            </w:div>
          </w:divsChild>
        </w:div>
        <w:div w:id="245771085">
          <w:marLeft w:val="0"/>
          <w:marRight w:val="0"/>
          <w:marTop w:val="0"/>
          <w:marBottom w:val="0"/>
          <w:divBdr>
            <w:top w:val="none" w:sz="0" w:space="0" w:color="auto"/>
            <w:left w:val="none" w:sz="0" w:space="0" w:color="auto"/>
            <w:bottom w:val="none" w:sz="0" w:space="0" w:color="auto"/>
            <w:right w:val="none" w:sz="0" w:space="0" w:color="auto"/>
          </w:divBdr>
        </w:div>
        <w:div w:id="708459643">
          <w:marLeft w:val="0"/>
          <w:marRight w:val="0"/>
          <w:marTop w:val="0"/>
          <w:marBottom w:val="0"/>
          <w:divBdr>
            <w:top w:val="none" w:sz="0" w:space="0" w:color="auto"/>
            <w:left w:val="none" w:sz="0" w:space="0" w:color="auto"/>
            <w:bottom w:val="none" w:sz="0" w:space="0" w:color="auto"/>
            <w:right w:val="none" w:sz="0" w:space="0" w:color="auto"/>
          </w:divBdr>
        </w:div>
        <w:div w:id="48068823">
          <w:marLeft w:val="0"/>
          <w:marRight w:val="0"/>
          <w:marTop w:val="0"/>
          <w:marBottom w:val="0"/>
          <w:divBdr>
            <w:top w:val="none" w:sz="0" w:space="0" w:color="auto"/>
            <w:left w:val="none" w:sz="0" w:space="0" w:color="auto"/>
            <w:bottom w:val="none" w:sz="0" w:space="0" w:color="auto"/>
            <w:right w:val="none" w:sz="0" w:space="0" w:color="auto"/>
          </w:divBdr>
        </w:div>
        <w:div w:id="2090226078">
          <w:marLeft w:val="0"/>
          <w:marRight w:val="0"/>
          <w:marTop w:val="0"/>
          <w:marBottom w:val="0"/>
          <w:divBdr>
            <w:top w:val="none" w:sz="0" w:space="0" w:color="auto"/>
            <w:left w:val="none" w:sz="0" w:space="0" w:color="auto"/>
            <w:bottom w:val="none" w:sz="0" w:space="0" w:color="auto"/>
            <w:right w:val="none" w:sz="0" w:space="0" w:color="auto"/>
          </w:divBdr>
        </w:div>
        <w:div w:id="545144953">
          <w:marLeft w:val="0"/>
          <w:marRight w:val="0"/>
          <w:marTop w:val="0"/>
          <w:marBottom w:val="0"/>
          <w:divBdr>
            <w:top w:val="none" w:sz="0" w:space="0" w:color="auto"/>
            <w:left w:val="none" w:sz="0" w:space="0" w:color="auto"/>
            <w:bottom w:val="none" w:sz="0" w:space="0" w:color="auto"/>
            <w:right w:val="none" w:sz="0" w:space="0" w:color="auto"/>
          </w:divBdr>
        </w:div>
        <w:div w:id="1278951413">
          <w:marLeft w:val="0"/>
          <w:marRight w:val="0"/>
          <w:marTop w:val="0"/>
          <w:marBottom w:val="0"/>
          <w:divBdr>
            <w:top w:val="none" w:sz="0" w:space="0" w:color="auto"/>
            <w:left w:val="none" w:sz="0" w:space="0" w:color="auto"/>
            <w:bottom w:val="none" w:sz="0" w:space="0" w:color="auto"/>
            <w:right w:val="none" w:sz="0" w:space="0" w:color="auto"/>
          </w:divBdr>
        </w:div>
      </w:divsChild>
    </w:div>
    <w:div w:id="17587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2.nationaljournal.com/n0YX0GL02sTn0EE0LA01kai" TargetMode="External"/><Relationship Id="rId18" Type="http://schemas.openxmlformats.org/officeDocument/2006/relationships/hyperlink" Target="http://go2.nationaljournal.com/qAEY0k0LnQ0Tia12E0XL00s" TargetMode="External"/><Relationship Id="rId26" Type="http://schemas.openxmlformats.org/officeDocument/2006/relationships/hyperlink" Target="http://go2.nationaljournal.com/gT0LiTn0s20AEE0kY001YaX" TargetMode="External"/><Relationship Id="rId39" Type="http://schemas.openxmlformats.org/officeDocument/2006/relationships/hyperlink" Target="http://go2.nationaljournal.com/I0A01YL0niX7Tk2s0b0EE01" TargetMode="External"/><Relationship Id="rId21" Type="http://schemas.openxmlformats.org/officeDocument/2006/relationships/hyperlink" Target="http://go2.nationaljournal.com/uOT000LEin0k1T02aXsYEA0" TargetMode="External"/><Relationship Id="rId34" Type="http://schemas.openxmlformats.org/officeDocument/2006/relationships/hyperlink" Target="https://www.nationaljournal.com/md/50937/charlie-cooks-tour-american-politics-economics?mref=search-result" TargetMode="External"/><Relationship Id="rId42" Type="http://schemas.openxmlformats.org/officeDocument/2006/relationships/theme" Target="theme/theme1.xml"/><Relationship Id="rId7" Type="http://schemas.openxmlformats.org/officeDocument/2006/relationships/hyperlink" Target="http://go2.nationaljournal.com/f00ak1n0LA00AE2sYTEFX0i" TargetMode="External"/><Relationship Id="rId2" Type="http://schemas.openxmlformats.org/officeDocument/2006/relationships/styles" Target="styles.xml"/><Relationship Id="rId16" Type="http://schemas.openxmlformats.org/officeDocument/2006/relationships/hyperlink" Target="http://go2.nationaljournal.com/dk0nXAJTas0EL00EiO120Y0" TargetMode="External"/><Relationship Id="rId20" Type="http://schemas.openxmlformats.org/officeDocument/2006/relationships/hyperlink" Target="http://go2.nationaljournal.com/BA01SY2ET000i0aE0LNnXsk"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o2.nationaljournal.com/JE2nYs0EAE0TJaL1kX000i0" TargetMode="External"/><Relationship Id="rId24" Type="http://schemas.openxmlformats.org/officeDocument/2006/relationships/hyperlink" Target="http://go2.nationaljournal.com/eT1LRE02000EYa0siAWnX0k" TargetMode="External"/><Relationship Id="rId32" Type="http://schemas.openxmlformats.org/officeDocument/2006/relationships/image" Target="media/image3.png"/><Relationship Id="rId37" Type="http://schemas.openxmlformats.org/officeDocument/2006/relationships/hyperlink" Target="http://go2.nationaljournal.com/Us4X0iE0nE1Yka02AT000ZL" TargetMode="External"/><Relationship Id="rId40" Type="http://schemas.openxmlformats.org/officeDocument/2006/relationships/hyperlink" Target="http://go2.nationaljournal.com/yz1Ypr9T0k0nEEU1iE00020" TargetMode="External"/><Relationship Id="rId5" Type="http://schemas.openxmlformats.org/officeDocument/2006/relationships/hyperlink" Target="http://go2.nationaljournal.com/ol/j0pRc8fGLFxQsRp46uiQLafskz_Pb4qmurBfDOPn0dotzQUvIL2dbgyixYIJRMFmKPmMDgZdXt0wll0BTqaYb4dJ_qgNTUW7XGavxrLUMt0IdL13gcVy672n1GULitODhlXDB04CSn55dgicZfEjizChJZknAlLXrCOQbNZlnyANhrY3w5_2L-fmrCPzoALD9CGcNQw7ooc,/jExTd8TMLllNoVdlsbPWNb760TvBbpGntb1xA_jzwME_1QZ9feGAZ0z9jdUMEJ01aq-TChYvB59qnQlBMPC8do9JzvtNIEDiCR7-mpfgbbgea4BG7vtk9oG28W40o_KLuGr-PF8_cnp4NzK1S4wNjzazBp0NcDbWzFT4ArEimSUMp4gh2ruFL7_i-la4-UfwwgS8OHss5vm13mjtHKFYkI4wu0p1x2kTeevAsAyV9Jtwuwgw-eZGly5fzPFqc_1m0jaMUzDI5YPoZNJJSr-Im8jGhfchRCsQ350vTn7JBG2_KrDIejtaoRfauBAoZD5YKhRuP_8tvgqrr1Z9dPw6XBahmiQv8VYX0aF0jazxtx7UO1yvbAQ," TargetMode="External"/><Relationship Id="rId15" Type="http://schemas.openxmlformats.org/officeDocument/2006/relationships/hyperlink" Target="http://go2.nationaljournal.com/iNaY0TEAXIn00k001Ls2E0i" TargetMode="External"/><Relationship Id="rId23" Type="http://schemas.openxmlformats.org/officeDocument/2006/relationships/hyperlink" Target="http://go2.nationaljournal.com/yAaYLsXT0k0nEEQ1iV00020" TargetMode="External"/><Relationship Id="rId28" Type="http://schemas.openxmlformats.org/officeDocument/2006/relationships/hyperlink" Target="https://www.nationaljournal.com/md/670267/key-potential-votes-on-brett-kavanaughs-nomination?mref=search-result" TargetMode="External"/><Relationship Id="rId36" Type="http://schemas.openxmlformats.org/officeDocument/2006/relationships/hyperlink" Target="http://go2.nationaljournal.com/f00ak1n0LY00AE2sYTE3X0i" TargetMode="External"/><Relationship Id="rId10" Type="http://schemas.openxmlformats.org/officeDocument/2006/relationships/hyperlink" Target="http://go2.nationaljournal.com/kY0In0T10aX02EksLA0Di0E" TargetMode="External"/><Relationship Id="rId19" Type="http://schemas.openxmlformats.org/officeDocument/2006/relationships/hyperlink" Target="http://go2.nationaljournal.com/yAaYLsXT0k0nEEM1iR00020" TargetMode="External"/><Relationship Id="rId31" Type="http://schemas.openxmlformats.org/officeDocument/2006/relationships/hyperlink" Target="https://www.nationaljournal.com/md/667826/women-2017-2018-elections?mref=search-result" TargetMode="External"/><Relationship Id="rId4" Type="http://schemas.openxmlformats.org/officeDocument/2006/relationships/webSettings" Target="webSettings.xml"/><Relationship Id="rId9" Type="http://schemas.openxmlformats.org/officeDocument/2006/relationships/hyperlink" Target="http://go2.nationaljournal.com/Lsi2EE00A1Ca0YHLX0n0k0T" TargetMode="External"/><Relationship Id="rId14" Type="http://schemas.openxmlformats.org/officeDocument/2006/relationships/hyperlink" Target="http://go2.nationaljournal.com/VLEM001kaA0E200YnisXHT0" TargetMode="External"/><Relationship Id="rId22" Type="http://schemas.openxmlformats.org/officeDocument/2006/relationships/hyperlink" Target="http://go2.nationaljournal.com/R00niLAEsk0020X0YPEaUT1" TargetMode="External"/><Relationship Id="rId27" Type="http://schemas.openxmlformats.org/officeDocument/2006/relationships/hyperlink" Target="http://go2.nationaljournal.com/E1k0Y0XZEUL0T0sE2a0in0A" TargetMode="External"/><Relationship Id="rId30" Type="http://schemas.openxmlformats.org/officeDocument/2006/relationships/hyperlink" Target="https://www.nationaljournal.com/md/667826/women-2017-2018-elections?mref=search-result&amp;mkt_tok=eyJpIjoiWm1FME9EZzBOV1ZpWVRkayIsInQiOiJYSDlZWUxOY0FqZkpxWnRUWEdiSXpkYXo1VFZSZndEWW9qalg1NElncyt1UkhBY251RXhCelMxU2lobmtsdFlpY2R6akN1OW1TY0VLeFhvRW9lamcwb092S2gwc1IySlwvNmZEdWxGa1BsTWdXUWszRkpjYmpGRzFzTFhcL1lOUzhVIn0%3D" TargetMode="External"/><Relationship Id="rId35" Type="http://schemas.openxmlformats.org/officeDocument/2006/relationships/image" Target="media/image4.png"/><Relationship Id="rId8" Type="http://schemas.openxmlformats.org/officeDocument/2006/relationships/hyperlink" Target="http://go2.nationaljournal.com/TGTYa0X0A001LEB20niskE0" TargetMode="External"/><Relationship Id="rId3" Type="http://schemas.openxmlformats.org/officeDocument/2006/relationships/settings" Target="settings.xml"/><Relationship Id="rId12" Type="http://schemas.openxmlformats.org/officeDocument/2006/relationships/hyperlink" Target="http://go2.nationaljournal.com/SE0E2k0Ln0i0TYX1A00asKF" TargetMode="External"/><Relationship Id="rId17" Type="http://schemas.openxmlformats.org/officeDocument/2006/relationships/hyperlink" Target="http://go2.nationaljournal.com/m000TP20i1skAnXLEaK0YE0" TargetMode="External"/><Relationship Id="rId25" Type="http://schemas.openxmlformats.org/officeDocument/2006/relationships/hyperlink" Target="http://go2.nationaljournal.com/wELETikYn0010XAX00s2S0a" TargetMode="External"/><Relationship Id="rId33" Type="http://schemas.openxmlformats.org/officeDocument/2006/relationships/hyperlink" Target="https://www.nationaljournal.com/md/50937/charlie-cooks-tour-american-politics-economics?mref=search-result&amp;mkt_tok=eyJpIjoiWm1FME9EZzBOV1ZpWVRkayIsInQiOiJYSDlZWUxOY0FqZkpxWnRUWEdiSXpkYXo1VFZSZndEWW9qalg1NElncyt1UkhBY251RXhCelMxU2lobmtsdFlpY2R6akN1OW1TY0VLeFhvRW9lamcwb092S2gwc1IySlwvNmZEdWxGa1BsTWdXUWszRkpjYmpGRzFzTFhcL1lOUzhVIn0%3D" TargetMode="External"/><Relationship Id="rId38" Type="http://schemas.openxmlformats.org/officeDocument/2006/relationships/hyperlink" Target="http://go2.nationaljournal.com/g00LiTn0s20AEE0kY0016b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2018-08-23T18:50:00Z</cp:lastPrinted>
  <dcterms:created xsi:type="dcterms:W3CDTF">2018-09-06T19:59:00Z</dcterms:created>
  <dcterms:modified xsi:type="dcterms:W3CDTF">2018-09-06T19:59:00Z</dcterms:modified>
</cp:coreProperties>
</file>